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F84" w:rsidRPr="00A31AAD" w:rsidRDefault="005B1F84" w:rsidP="005B1F84">
      <w:pPr>
        <w:tabs>
          <w:tab w:val="left" w:pos="9639"/>
        </w:tabs>
        <w:ind w:firstLine="567"/>
        <w:rPr>
          <w:b/>
          <w:sz w:val="24"/>
          <w:szCs w:val="24"/>
        </w:rPr>
      </w:pPr>
    </w:p>
    <w:p w:rsidR="005B1F84" w:rsidRPr="00DD7F72" w:rsidRDefault="005B1F84" w:rsidP="005B1F84">
      <w:pPr>
        <w:tabs>
          <w:tab w:val="left" w:pos="9639"/>
        </w:tabs>
        <w:ind w:right="-1" w:firstLine="284"/>
        <w:jc w:val="center"/>
        <w:rPr>
          <w:b/>
          <w:sz w:val="21"/>
          <w:szCs w:val="21"/>
        </w:rPr>
      </w:pPr>
      <w:r w:rsidRPr="00DD7F72">
        <w:rPr>
          <w:b/>
          <w:sz w:val="21"/>
          <w:szCs w:val="21"/>
        </w:rPr>
        <w:t>ДОГОВОР №</w:t>
      </w:r>
    </w:p>
    <w:p w:rsidR="005B1F84" w:rsidRPr="00DD7F72" w:rsidRDefault="005B1F84" w:rsidP="005B1F84">
      <w:pPr>
        <w:tabs>
          <w:tab w:val="left" w:pos="9639"/>
        </w:tabs>
        <w:ind w:right="-1" w:firstLine="284"/>
        <w:rPr>
          <w:b/>
          <w:sz w:val="21"/>
          <w:szCs w:val="21"/>
        </w:rPr>
      </w:pPr>
    </w:p>
    <w:p w:rsidR="005B1F84" w:rsidRPr="00DD7F72" w:rsidRDefault="005B1F84" w:rsidP="005B1F84">
      <w:pPr>
        <w:widowControl w:val="0"/>
        <w:ind w:right="-1"/>
        <w:jc w:val="center"/>
        <w:rPr>
          <w:sz w:val="21"/>
          <w:szCs w:val="21"/>
        </w:rPr>
      </w:pPr>
      <w:r w:rsidRPr="00DD7F72">
        <w:rPr>
          <w:b/>
          <w:sz w:val="21"/>
          <w:szCs w:val="21"/>
        </w:rPr>
        <w:t>г. Барнаул                                                                                                                     «</w:t>
      </w:r>
      <w:r w:rsidR="00C14A7D">
        <w:rPr>
          <w:b/>
          <w:sz w:val="21"/>
          <w:szCs w:val="21"/>
        </w:rPr>
        <w:t xml:space="preserve">  </w:t>
      </w:r>
      <w:r w:rsidR="00EF35BE">
        <w:rPr>
          <w:b/>
          <w:sz w:val="21"/>
          <w:szCs w:val="21"/>
        </w:rPr>
        <w:t xml:space="preserve"> </w:t>
      </w:r>
      <w:r w:rsidRPr="00DD7F72">
        <w:rPr>
          <w:b/>
          <w:sz w:val="21"/>
          <w:szCs w:val="21"/>
        </w:rPr>
        <w:t>»</w:t>
      </w:r>
      <w:r w:rsidR="005B07CC">
        <w:rPr>
          <w:b/>
          <w:sz w:val="21"/>
          <w:szCs w:val="21"/>
        </w:rPr>
        <w:t xml:space="preserve"> </w:t>
      </w:r>
      <w:r w:rsidR="00C14A7D">
        <w:rPr>
          <w:b/>
          <w:sz w:val="21"/>
          <w:szCs w:val="21"/>
        </w:rPr>
        <w:t>_______</w:t>
      </w:r>
      <w:r w:rsidR="00EF35BE">
        <w:rPr>
          <w:b/>
          <w:sz w:val="21"/>
          <w:szCs w:val="21"/>
        </w:rPr>
        <w:t xml:space="preserve"> 2020</w:t>
      </w:r>
      <w:r w:rsidRPr="00DD7F72">
        <w:rPr>
          <w:b/>
          <w:sz w:val="21"/>
          <w:szCs w:val="21"/>
        </w:rPr>
        <w:t xml:space="preserve"> года     </w:t>
      </w:r>
    </w:p>
    <w:p w:rsidR="005B1F84" w:rsidRPr="00DD7F72" w:rsidRDefault="005B1F84" w:rsidP="005B1F84">
      <w:pPr>
        <w:widowControl w:val="0"/>
        <w:ind w:right="-1"/>
        <w:jc w:val="both"/>
        <w:rPr>
          <w:sz w:val="21"/>
          <w:szCs w:val="21"/>
        </w:rPr>
      </w:pPr>
      <w:r w:rsidRPr="00DD7F72">
        <w:rPr>
          <w:sz w:val="21"/>
          <w:szCs w:val="21"/>
        </w:rPr>
        <w:t xml:space="preserve">   </w:t>
      </w:r>
      <w:r w:rsidRPr="00DD7F72">
        <w:rPr>
          <w:sz w:val="21"/>
          <w:szCs w:val="21"/>
        </w:rPr>
        <w:tab/>
      </w:r>
    </w:p>
    <w:p w:rsidR="005B07CC" w:rsidRDefault="00EF35BE" w:rsidP="005B1F84">
      <w:pPr>
        <w:widowControl w:val="0"/>
        <w:ind w:right="141" w:firstLine="708"/>
        <w:jc w:val="both"/>
        <w:rPr>
          <w:sz w:val="21"/>
          <w:szCs w:val="21"/>
        </w:rPr>
      </w:pPr>
      <w:r>
        <w:rPr>
          <w:b/>
          <w:sz w:val="21"/>
          <w:szCs w:val="21"/>
        </w:rPr>
        <w:t>Закрытое Акционерное Общество «Меркурий</w:t>
      </w:r>
      <w:r w:rsidR="005B1F84" w:rsidRPr="00DD7F72">
        <w:rPr>
          <w:b/>
          <w:sz w:val="21"/>
          <w:szCs w:val="21"/>
        </w:rPr>
        <w:t>»</w:t>
      </w:r>
      <w:r w:rsidR="005B1F84" w:rsidRPr="00DD7F72">
        <w:rPr>
          <w:sz w:val="21"/>
          <w:szCs w:val="21"/>
        </w:rPr>
        <w:t xml:space="preserve"> </w:t>
      </w:r>
      <w:r>
        <w:rPr>
          <w:sz w:val="21"/>
          <w:szCs w:val="21"/>
        </w:rPr>
        <w:t>(ЗАО «Меркурий»</w:t>
      </w:r>
      <w:r w:rsidR="005B1F84" w:rsidRPr="00DD7F72">
        <w:rPr>
          <w:sz w:val="21"/>
          <w:szCs w:val="21"/>
        </w:rPr>
        <w:t>), именуемое в дальнейшем «</w:t>
      </w:r>
      <w:r w:rsidR="005B1F84" w:rsidRPr="00DD7F72">
        <w:rPr>
          <w:b/>
          <w:sz w:val="21"/>
          <w:szCs w:val="21"/>
        </w:rPr>
        <w:t>Экспедитор»</w:t>
      </w:r>
      <w:r w:rsidR="005B1F84" w:rsidRPr="00DD7F72">
        <w:rPr>
          <w:sz w:val="21"/>
          <w:szCs w:val="21"/>
        </w:rPr>
        <w:t xml:space="preserve">, в лице Генерального директора </w:t>
      </w:r>
      <w:r>
        <w:rPr>
          <w:sz w:val="21"/>
          <w:szCs w:val="21"/>
        </w:rPr>
        <w:t>Казанцева Алексея Васильевича</w:t>
      </w:r>
      <w:r w:rsidR="005B1F84" w:rsidRPr="00DD7F72">
        <w:rPr>
          <w:sz w:val="21"/>
          <w:szCs w:val="21"/>
        </w:rPr>
        <w:t xml:space="preserve">, действующего на основании Устава, с одной стороны, </w:t>
      </w:r>
      <w:r w:rsidR="005B07CC">
        <w:rPr>
          <w:sz w:val="21"/>
          <w:szCs w:val="21"/>
        </w:rPr>
        <w:t xml:space="preserve">и </w:t>
      </w:r>
    </w:p>
    <w:p w:rsidR="005B1F84" w:rsidRPr="00DD7F72" w:rsidRDefault="00C14A7D" w:rsidP="005B1F84">
      <w:pPr>
        <w:widowControl w:val="0"/>
        <w:ind w:right="141" w:firstLine="708"/>
        <w:jc w:val="both"/>
        <w:rPr>
          <w:sz w:val="21"/>
          <w:szCs w:val="21"/>
        </w:rPr>
      </w:pPr>
      <w:r>
        <w:rPr>
          <w:b/>
        </w:rPr>
        <w:t>________________________</w:t>
      </w:r>
      <w:r w:rsidR="005B07CC" w:rsidRPr="005B07CC">
        <w:rPr>
          <w:b/>
          <w:sz w:val="21"/>
          <w:szCs w:val="21"/>
        </w:rPr>
        <w:t>,</w:t>
      </w:r>
      <w:r w:rsidR="005B07CC" w:rsidRPr="005B07CC">
        <w:rPr>
          <w:sz w:val="21"/>
          <w:szCs w:val="21"/>
        </w:rPr>
        <w:t xml:space="preserve"> именуемое в дальнейшем «</w:t>
      </w:r>
      <w:r w:rsidR="005B07CC">
        <w:rPr>
          <w:sz w:val="21"/>
          <w:szCs w:val="21"/>
        </w:rPr>
        <w:t>Клиент</w:t>
      </w:r>
      <w:r w:rsidR="005B07CC" w:rsidRPr="005B07CC">
        <w:rPr>
          <w:sz w:val="21"/>
          <w:szCs w:val="21"/>
        </w:rPr>
        <w:t>»,</w:t>
      </w:r>
      <w:r w:rsidR="00463EFF">
        <w:rPr>
          <w:sz w:val="21"/>
          <w:szCs w:val="21"/>
        </w:rPr>
        <w:t xml:space="preserve"> в лице </w:t>
      </w:r>
      <w:r>
        <w:rPr>
          <w:sz w:val="21"/>
          <w:szCs w:val="21"/>
        </w:rPr>
        <w:t>________________________________</w:t>
      </w:r>
      <w:r w:rsidR="005B07CC" w:rsidRPr="005B07CC">
        <w:rPr>
          <w:sz w:val="21"/>
          <w:szCs w:val="21"/>
        </w:rPr>
        <w:t>,</w:t>
      </w:r>
      <w:r w:rsidR="008603EC">
        <w:rPr>
          <w:sz w:val="21"/>
          <w:szCs w:val="21"/>
        </w:rPr>
        <w:t xml:space="preserve"> действующего на основании </w:t>
      </w:r>
      <w:r>
        <w:rPr>
          <w:sz w:val="21"/>
          <w:szCs w:val="21"/>
        </w:rPr>
        <w:t>__________________</w:t>
      </w:r>
      <w:r w:rsidR="005B07CC" w:rsidRPr="005B07CC">
        <w:rPr>
          <w:sz w:val="21"/>
          <w:szCs w:val="21"/>
        </w:rPr>
        <w:t>,</w:t>
      </w:r>
      <w:r w:rsidR="005B1F84" w:rsidRPr="00DD7F72">
        <w:rPr>
          <w:sz w:val="21"/>
          <w:szCs w:val="21"/>
        </w:rPr>
        <w:t xml:space="preserve"> с другой стороны, заключили настоящий договор о нижеследующем.      </w:t>
      </w:r>
    </w:p>
    <w:p w:rsidR="005B1F84" w:rsidRPr="00DD7F72" w:rsidRDefault="005B1F84" w:rsidP="005B1F84">
      <w:pPr>
        <w:widowControl w:val="0"/>
        <w:ind w:right="141" w:firstLine="708"/>
        <w:jc w:val="both"/>
        <w:rPr>
          <w:b/>
          <w:caps/>
          <w:sz w:val="21"/>
          <w:szCs w:val="21"/>
        </w:rPr>
      </w:pPr>
    </w:p>
    <w:p w:rsidR="005B1F84" w:rsidRPr="00DD7F72" w:rsidRDefault="005B1F84" w:rsidP="005B1F84">
      <w:pPr>
        <w:widowControl w:val="0"/>
        <w:ind w:right="141"/>
        <w:jc w:val="center"/>
        <w:rPr>
          <w:b/>
          <w:caps/>
          <w:sz w:val="21"/>
          <w:szCs w:val="21"/>
        </w:rPr>
      </w:pPr>
      <w:r w:rsidRPr="00DD7F72">
        <w:rPr>
          <w:b/>
          <w:caps/>
          <w:sz w:val="21"/>
          <w:szCs w:val="21"/>
        </w:rPr>
        <w:t>1. Предмет договора</w:t>
      </w:r>
    </w:p>
    <w:p w:rsidR="005B1F84" w:rsidRPr="00DD7F72" w:rsidRDefault="005B1F84" w:rsidP="00EF35BE">
      <w:pPr>
        <w:pStyle w:val="a5"/>
        <w:tabs>
          <w:tab w:val="left" w:pos="720"/>
        </w:tabs>
        <w:spacing w:before="0"/>
        <w:ind w:right="141" w:firstLine="0"/>
        <w:rPr>
          <w:rFonts w:ascii="Times New Roman" w:hAnsi="Times New Roman"/>
          <w:sz w:val="21"/>
          <w:szCs w:val="21"/>
          <w:lang w:val="ru-RU"/>
        </w:rPr>
      </w:pPr>
    </w:p>
    <w:p w:rsidR="005B1F84" w:rsidRPr="00DD7F72" w:rsidRDefault="00EF35BE" w:rsidP="005B1F84">
      <w:pPr>
        <w:pStyle w:val="a5"/>
        <w:tabs>
          <w:tab w:val="left" w:pos="720"/>
        </w:tabs>
        <w:spacing w:before="0"/>
        <w:ind w:right="141" w:firstLine="709"/>
        <w:rPr>
          <w:rFonts w:ascii="Times New Roman" w:hAnsi="Times New Roman"/>
          <w:sz w:val="21"/>
          <w:szCs w:val="21"/>
          <w:lang w:val="ru-RU"/>
        </w:rPr>
      </w:pPr>
      <w:r>
        <w:rPr>
          <w:rFonts w:ascii="Times New Roman" w:hAnsi="Times New Roman"/>
          <w:sz w:val="21"/>
          <w:szCs w:val="21"/>
          <w:lang w:val="ru-RU"/>
        </w:rPr>
        <w:t>1.1.</w:t>
      </w:r>
      <w:r w:rsidR="005B1F84" w:rsidRPr="00DD7F72">
        <w:rPr>
          <w:rFonts w:ascii="Times New Roman" w:hAnsi="Times New Roman"/>
          <w:sz w:val="21"/>
          <w:szCs w:val="21"/>
          <w:lang w:val="ru-RU"/>
        </w:rPr>
        <w:t xml:space="preserve"> Экспедитор</w:t>
      </w:r>
      <w:r w:rsidR="005B1F84" w:rsidRPr="00DD7F72">
        <w:rPr>
          <w:rFonts w:ascii="Times New Roman" w:hAnsi="Times New Roman"/>
          <w:sz w:val="21"/>
          <w:szCs w:val="21"/>
        </w:rPr>
        <w:t xml:space="preserve"> обязуется по </w:t>
      </w:r>
      <w:r w:rsidR="005B1F84" w:rsidRPr="00DD7F72">
        <w:rPr>
          <w:rFonts w:ascii="Times New Roman" w:hAnsi="Times New Roman"/>
          <w:sz w:val="21"/>
          <w:szCs w:val="21"/>
          <w:lang w:val="ru-RU"/>
        </w:rPr>
        <w:t>поручению</w:t>
      </w:r>
      <w:r w:rsidR="005B1F84" w:rsidRPr="00DD7F72">
        <w:rPr>
          <w:rFonts w:ascii="Times New Roman" w:hAnsi="Times New Roman"/>
          <w:sz w:val="21"/>
          <w:szCs w:val="21"/>
        </w:rPr>
        <w:t xml:space="preserve"> </w:t>
      </w:r>
      <w:r w:rsidR="005B1F84" w:rsidRPr="00DD7F72">
        <w:rPr>
          <w:rFonts w:ascii="Times New Roman" w:hAnsi="Times New Roman"/>
          <w:sz w:val="21"/>
          <w:szCs w:val="21"/>
          <w:lang w:val="ru-RU"/>
        </w:rPr>
        <w:t>Клиента</w:t>
      </w:r>
      <w:r w:rsidR="005B1F84" w:rsidRPr="00DD7F72">
        <w:rPr>
          <w:rFonts w:ascii="Times New Roman" w:hAnsi="Times New Roman"/>
          <w:sz w:val="21"/>
          <w:szCs w:val="21"/>
        </w:rPr>
        <w:t xml:space="preserve"> оказывать услуги по предоставлению собственных, арендованных или принадлежащих Исполнителю на ином законном основании железнодорожных вагонов (крытые вагоны, цистерны и др. подвижной состав) для осуществления перевозки грузов </w:t>
      </w:r>
      <w:r w:rsidR="005B1F84" w:rsidRPr="00DD7F72">
        <w:rPr>
          <w:rFonts w:ascii="Times New Roman" w:hAnsi="Times New Roman"/>
          <w:sz w:val="21"/>
          <w:szCs w:val="21"/>
          <w:lang w:val="ru-RU"/>
        </w:rPr>
        <w:t>Клиента</w:t>
      </w:r>
      <w:r w:rsidR="005B1F84" w:rsidRPr="00DD7F72">
        <w:rPr>
          <w:rFonts w:ascii="Times New Roman" w:hAnsi="Times New Roman"/>
          <w:sz w:val="21"/>
          <w:szCs w:val="21"/>
        </w:rPr>
        <w:t xml:space="preserve"> во внутрироссийском и международном сообщении, перевозок грузов, вывозимых в таможенном режиме экспорта за пределы Российской Федерации, ввозимых на территорию Российской Федерации, а так же помещенных под таможенную процедуру таможенного транзита, по направлениям и в объемах, указанным в </w:t>
      </w:r>
      <w:r w:rsidR="005B1F84" w:rsidRPr="00DD7F72">
        <w:rPr>
          <w:rFonts w:ascii="Times New Roman" w:hAnsi="Times New Roman"/>
          <w:sz w:val="21"/>
          <w:szCs w:val="21"/>
          <w:lang w:val="ru-RU"/>
        </w:rPr>
        <w:t>поручении</w:t>
      </w:r>
      <w:r w:rsidR="005B1F84" w:rsidRPr="00DD7F72">
        <w:rPr>
          <w:rFonts w:ascii="Times New Roman" w:hAnsi="Times New Roman"/>
          <w:sz w:val="21"/>
          <w:szCs w:val="21"/>
        </w:rPr>
        <w:t xml:space="preserve"> </w:t>
      </w:r>
      <w:r w:rsidR="005B1F84" w:rsidRPr="00DD7F72">
        <w:rPr>
          <w:rFonts w:ascii="Times New Roman" w:hAnsi="Times New Roman"/>
          <w:sz w:val="21"/>
          <w:szCs w:val="21"/>
          <w:lang w:val="ru-RU"/>
        </w:rPr>
        <w:t>Клиента</w:t>
      </w:r>
      <w:r w:rsidR="005B1F84" w:rsidRPr="00DD7F72">
        <w:rPr>
          <w:rFonts w:ascii="Times New Roman" w:hAnsi="Times New Roman"/>
          <w:sz w:val="21"/>
          <w:szCs w:val="21"/>
        </w:rPr>
        <w:t>, оформленных в виде Приложений и/или Дополнительного соглашения, которое является неотъемлемой частью настоящего договора.</w:t>
      </w:r>
      <w:r w:rsidR="005B1F84" w:rsidRPr="00DD7F72">
        <w:rPr>
          <w:rFonts w:ascii="Times New Roman" w:hAnsi="Times New Roman"/>
          <w:sz w:val="21"/>
          <w:szCs w:val="21"/>
          <w:lang w:val="ru-RU"/>
        </w:rPr>
        <w:t xml:space="preserve"> </w:t>
      </w:r>
      <w:r w:rsidRPr="00DD7F72">
        <w:rPr>
          <w:rFonts w:ascii="Times New Roman" w:hAnsi="Times New Roman"/>
          <w:sz w:val="21"/>
          <w:szCs w:val="21"/>
        </w:rPr>
        <w:t xml:space="preserve"> </w:t>
      </w:r>
      <w:r w:rsidRPr="00DD7F72">
        <w:rPr>
          <w:rFonts w:ascii="Times New Roman" w:hAnsi="Times New Roman"/>
          <w:sz w:val="21"/>
          <w:szCs w:val="21"/>
          <w:lang w:val="ru-RU"/>
        </w:rPr>
        <w:t xml:space="preserve">Поручение Клиента является </w:t>
      </w:r>
      <w:r w:rsidRPr="00DD7F72">
        <w:rPr>
          <w:rFonts w:ascii="Times New Roman" w:hAnsi="Times New Roman"/>
          <w:sz w:val="21"/>
          <w:szCs w:val="21"/>
        </w:rPr>
        <w:t>Приложени</w:t>
      </w:r>
      <w:r w:rsidRPr="00DD7F72">
        <w:rPr>
          <w:rFonts w:ascii="Times New Roman" w:hAnsi="Times New Roman"/>
          <w:sz w:val="21"/>
          <w:szCs w:val="21"/>
          <w:lang w:val="ru-RU"/>
        </w:rPr>
        <w:t>ем</w:t>
      </w:r>
      <w:r w:rsidRPr="00DD7F72">
        <w:rPr>
          <w:rFonts w:ascii="Times New Roman" w:hAnsi="Times New Roman"/>
          <w:sz w:val="21"/>
          <w:szCs w:val="21"/>
        </w:rPr>
        <w:t xml:space="preserve"> к настоящему Договору</w:t>
      </w:r>
    </w:p>
    <w:p w:rsidR="005B1F84" w:rsidRPr="00DD7F72" w:rsidRDefault="00A4198B" w:rsidP="005B1F84">
      <w:pPr>
        <w:pStyle w:val="a5"/>
        <w:tabs>
          <w:tab w:val="left" w:pos="720"/>
        </w:tabs>
        <w:spacing w:before="0"/>
        <w:ind w:right="141" w:firstLine="709"/>
        <w:rPr>
          <w:rFonts w:ascii="Times New Roman" w:hAnsi="Times New Roman"/>
          <w:sz w:val="21"/>
          <w:szCs w:val="21"/>
          <w:lang w:val="ru-RU"/>
        </w:rPr>
      </w:pPr>
      <w:r>
        <w:rPr>
          <w:rFonts w:ascii="Times New Roman" w:hAnsi="Times New Roman"/>
          <w:sz w:val="21"/>
          <w:szCs w:val="21"/>
          <w:lang w:val="ru-RU"/>
        </w:rPr>
        <w:t>1.2.</w:t>
      </w:r>
      <w:r w:rsidR="005B1F84" w:rsidRPr="00DD7F72">
        <w:rPr>
          <w:rFonts w:ascii="Times New Roman" w:hAnsi="Times New Roman"/>
          <w:sz w:val="21"/>
          <w:szCs w:val="21"/>
          <w:lang w:val="ru-RU"/>
        </w:rPr>
        <w:t xml:space="preserve"> </w:t>
      </w:r>
      <w:r w:rsidR="005B1F84" w:rsidRPr="00DD7F72">
        <w:rPr>
          <w:rFonts w:ascii="Times New Roman" w:hAnsi="Times New Roman"/>
          <w:sz w:val="21"/>
          <w:szCs w:val="21"/>
        </w:rPr>
        <w:t>Отношения Сторон регулируются правом Российской Федерации: Гражданским кодексом Российской Федерации, Уставом железнодорожного транспорта Российской Федерации, Федеральным законом «О транспортно-экспедиционной деятельности»</w:t>
      </w:r>
      <w:r w:rsidR="005B1F84" w:rsidRPr="00DD7F72">
        <w:rPr>
          <w:rFonts w:ascii="Times New Roman" w:hAnsi="Times New Roman"/>
          <w:sz w:val="21"/>
          <w:szCs w:val="21"/>
          <w:lang w:val="ru-RU"/>
        </w:rPr>
        <w:t xml:space="preserve">, </w:t>
      </w:r>
      <w:r w:rsidR="005B1F84" w:rsidRPr="00DD7F72">
        <w:rPr>
          <w:rFonts w:ascii="Times New Roman" w:hAnsi="Times New Roman"/>
          <w:sz w:val="21"/>
          <w:szCs w:val="21"/>
        </w:rPr>
        <w:t>Правилами перевозок грузов железнодорожным транспортом, иными нормативными актами Российской Федерации, настоящим Договором, а при осуществлении международных перевозок еще и Соглашением о международном грузовом сообщении (СМГС) и иными международными договорами и соглашениями, правилами перевозок грузов государств, по территории которых осуществляется перевозка.</w:t>
      </w:r>
      <w:r w:rsidR="005B1F84" w:rsidRPr="00DD7F72">
        <w:rPr>
          <w:rFonts w:ascii="Times New Roman" w:hAnsi="Times New Roman"/>
          <w:sz w:val="21"/>
          <w:szCs w:val="21"/>
          <w:lang w:val="ru-RU"/>
        </w:rPr>
        <w:t xml:space="preserve"> </w:t>
      </w:r>
    </w:p>
    <w:p w:rsidR="005B1F84" w:rsidRPr="00DD7F72" w:rsidRDefault="00A4198B"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1.3.</w:t>
      </w:r>
      <w:r w:rsidR="005B1F84" w:rsidRPr="00DD7F72">
        <w:rPr>
          <w:rFonts w:ascii="Times New Roman" w:hAnsi="Times New Roman"/>
          <w:sz w:val="21"/>
          <w:szCs w:val="21"/>
          <w:lang w:val="ru-RU"/>
        </w:rPr>
        <w:t xml:space="preserve"> Стоимость договора складывается из совокупной стоимости транспортно-экспедиционных услуг и стоимости предоставления подвижного состава, указанных на основании всех поручений Клиента Экспедитору в рамках настоящего Договора.</w:t>
      </w:r>
    </w:p>
    <w:p w:rsidR="005B1F84" w:rsidRPr="00DD7F72" w:rsidRDefault="005B1F84" w:rsidP="005B1F84">
      <w:pPr>
        <w:pStyle w:val="a5"/>
        <w:tabs>
          <w:tab w:val="left" w:pos="720"/>
        </w:tabs>
        <w:spacing w:before="0"/>
        <w:ind w:right="141" w:firstLine="567"/>
        <w:jc w:val="center"/>
        <w:rPr>
          <w:rFonts w:ascii="Times New Roman" w:hAnsi="Times New Roman"/>
          <w:sz w:val="21"/>
          <w:szCs w:val="21"/>
          <w:lang w:val="ru-RU"/>
        </w:rPr>
      </w:pPr>
    </w:p>
    <w:p w:rsidR="005B1F84" w:rsidRPr="00DD7F72" w:rsidRDefault="005B1F84" w:rsidP="005B1F84">
      <w:pPr>
        <w:pStyle w:val="a5"/>
        <w:tabs>
          <w:tab w:val="left" w:pos="720"/>
        </w:tabs>
        <w:spacing w:before="0"/>
        <w:ind w:right="141" w:firstLine="567"/>
        <w:jc w:val="center"/>
        <w:rPr>
          <w:rFonts w:ascii="Times New Roman" w:hAnsi="Times New Roman"/>
          <w:b/>
          <w:sz w:val="21"/>
          <w:szCs w:val="21"/>
        </w:rPr>
      </w:pPr>
      <w:r w:rsidRPr="00DD7F72">
        <w:rPr>
          <w:rFonts w:ascii="Times New Roman" w:hAnsi="Times New Roman"/>
          <w:b/>
          <w:sz w:val="21"/>
          <w:szCs w:val="21"/>
          <w:lang w:val="ru-RU"/>
        </w:rPr>
        <w:t xml:space="preserve">2. </w:t>
      </w:r>
      <w:r w:rsidRPr="00DD7F72">
        <w:rPr>
          <w:rFonts w:ascii="Times New Roman" w:hAnsi="Times New Roman"/>
          <w:b/>
          <w:sz w:val="21"/>
          <w:szCs w:val="21"/>
        </w:rPr>
        <w:t xml:space="preserve">ОБЩИЕ ПОЛОЖЕНИЯ </w:t>
      </w:r>
    </w:p>
    <w:p w:rsidR="005B1F84" w:rsidRPr="00DD7F72" w:rsidRDefault="005B1F84" w:rsidP="005B1F84">
      <w:pPr>
        <w:pStyle w:val="a3"/>
        <w:ind w:right="141" w:firstLine="709"/>
        <w:jc w:val="both"/>
        <w:rPr>
          <w:sz w:val="21"/>
          <w:szCs w:val="21"/>
        </w:rPr>
      </w:pPr>
      <w:r w:rsidRPr="00DD7F72">
        <w:rPr>
          <w:sz w:val="21"/>
          <w:szCs w:val="21"/>
        </w:rPr>
        <w:t xml:space="preserve">2.1. За 15 дней до начала месяца предоставления услуг, Клиент предоставляет Экспедитору план, содержащий </w:t>
      </w:r>
      <w:bookmarkStart w:id="0" w:name="_Hlk511982058"/>
      <w:r w:rsidRPr="00DD7F72">
        <w:rPr>
          <w:sz w:val="21"/>
          <w:szCs w:val="21"/>
        </w:rPr>
        <w:t>информацию о планируемых на предстоящий месяц объемах отгрузок грузов</w:t>
      </w:r>
      <w:bookmarkEnd w:id="0"/>
      <w:r w:rsidRPr="00DD7F72">
        <w:rPr>
          <w:sz w:val="21"/>
          <w:szCs w:val="21"/>
        </w:rPr>
        <w:t xml:space="preserve">, с указанием наименования вида подвижного состава и направления перевозки груза, а также другую информацию, необходимую для организации и обеспечения перевозки. </w:t>
      </w:r>
    </w:p>
    <w:p w:rsidR="005B1F84" w:rsidRPr="00DD7F72" w:rsidRDefault="005B1F84" w:rsidP="005B1F84">
      <w:pPr>
        <w:pStyle w:val="a3"/>
        <w:ind w:right="141" w:firstLine="709"/>
        <w:jc w:val="both"/>
        <w:rPr>
          <w:sz w:val="21"/>
          <w:szCs w:val="21"/>
        </w:rPr>
      </w:pPr>
      <w:r w:rsidRPr="00DD7F72">
        <w:rPr>
          <w:sz w:val="21"/>
          <w:szCs w:val="21"/>
        </w:rPr>
        <w:t xml:space="preserve">За 10 календарных дней до планируемой даты перевозки Клиент предоставляет Экспедитору Поручение, в котором указывает конкретные услуги из общего списка, перечисленного в п.1.1 и п.1.2. настоящего Договора, по форме Приложения № 1 к Договору. Поручение оформляется в письменном виде, подписанное уполномоченным представителем Клиента, скрепленное печатью Клиента. Информация предоставляется посредством электронной почты, либо факсимильной связи. Оригиналы Поручений должны быть направлены в адрес Экспедитора в течение 5 (пяти) календарных дней после отправки Поручения </w:t>
      </w:r>
      <w:r w:rsidR="00A4198B" w:rsidRPr="00DD7F72">
        <w:rPr>
          <w:sz w:val="21"/>
          <w:szCs w:val="21"/>
        </w:rPr>
        <w:t>по средству</w:t>
      </w:r>
      <w:r w:rsidRPr="00DD7F72">
        <w:rPr>
          <w:sz w:val="21"/>
          <w:szCs w:val="21"/>
        </w:rPr>
        <w:t xml:space="preserve"> электронной почты.</w:t>
      </w:r>
    </w:p>
    <w:p w:rsidR="005B1F84" w:rsidRPr="00DD7F72" w:rsidRDefault="005B1F84" w:rsidP="005B1F84">
      <w:pPr>
        <w:widowControl w:val="0"/>
        <w:ind w:right="141" w:firstLine="709"/>
        <w:jc w:val="both"/>
        <w:rPr>
          <w:sz w:val="21"/>
          <w:szCs w:val="21"/>
        </w:rPr>
      </w:pPr>
      <w:r w:rsidRPr="00DD7F72">
        <w:rPr>
          <w:sz w:val="21"/>
          <w:szCs w:val="21"/>
        </w:rPr>
        <w:t xml:space="preserve">В Поручении указывается следующая информация: наименование груза, количество требуемых вагонов, предполагаемая дата отправки, станция отправления, станция назначения и иные необходимые сведения. </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Поручение, оформленное с нарушением формы, установленной Приложением к настоящему Договору, и/или содержащее в себе не заполненные графы (строки), а также поданное с нарушением сроков, установленных настоящим пунктом Договора, Экспедитор вправе не рассматривать и не согласовывать.</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 xml:space="preserve">2.2. Экспедитор рассматривает в 3-х дневный срок Поручение Клиента. В случае невозможности его исполнения уведомляет об этом Клиента в 3-хдневный срок с момента получения Поручения. </w:t>
      </w:r>
    </w:p>
    <w:p w:rsidR="005B1F84" w:rsidRPr="00DD7F72" w:rsidRDefault="005B1F84" w:rsidP="005B1F84">
      <w:pPr>
        <w:spacing w:line="20" w:lineRule="atLeast"/>
        <w:ind w:right="141" w:firstLine="709"/>
        <w:jc w:val="both"/>
        <w:rPr>
          <w:sz w:val="21"/>
          <w:szCs w:val="21"/>
        </w:rPr>
      </w:pPr>
      <w:r w:rsidRPr="00DD7F72">
        <w:rPr>
          <w:iCs/>
          <w:sz w:val="21"/>
          <w:szCs w:val="21"/>
        </w:rPr>
        <w:t xml:space="preserve">2.3. Перечень документов </w:t>
      </w:r>
      <w:r w:rsidRPr="00DD7F72">
        <w:rPr>
          <w:sz w:val="21"/>
          <w:szCs w:val="21"/>
        </w:rPr>
        <w:t xml:space="preserve">и сведений (в том числе дополнительных), представляемых Клиентом Экспедитору, определяется законодательством Российской Федерации. </w:t>
      </w:r>
    </w:p>
    <w:p w:rsidR="005B1F84" w:rsidRPr="00DD7F72" w:rsidRDefault="005B1F84" w:rsidP="005B1F84">
      <w:pPr>
        <w:spacing w:line="20" w:lineRule="atLeast"/>
        <w:ind w:right="141" w:firstLine="709"/>
        <w:jc w:val="both"/>
        <w:rPr>
          <w:sz w:val="21"/>
          <w:szCs w:val="21"/>
        </w:rPr>
      </w:pPr>
      <w:r w:rsidRPr="00DD7F72">
        <w:rPr>
          <w:sz w:val="21"/>
          <w:szCs w:val="21"/>
        </w:rPr>
        <w:t>Документы и сведения должны представляться Клиентом в надлежащей форме, быть действительными, содержать полные и достоверные сведения и информацию. С передачей документов Экспедитору Клиент подтверждает, что эти документы соответствуют требованиям, установленным законодательством и Договором.</w:t>
      </w:r>
    </w:p>
    <w:p w:rsidR="005B1F84" w:rsidRPr="00DD7F72" w:rsidRDefault="005B1F84" w:rsidP="005B1F84">
      <w:pPr>
        <w:ind w:right="141" w:firstLine="709"/>
        <w:jc w:val="both"/>
        <w:rPr>
          <w:iCs/>
          <w:sz w:val="21"/>
          <w:szCs w:val="21"/>
        </w:rPr>
      </w:pPr>
      <w:r w:rsidRPr="00DD7F72">
        <w:rPr>
          <w:iCs/>
          <w:sz w:val="21"/>
          <w:szCs w:val="21"/>
        </w:rPr>
        <w:t xml:space="preserve">2.4. В случае необходимости Клиент может направить Поручение Экспедитору в более короткий срок, чем указан в п. </w:t>
      </w:r>
      <w:r>
        <w:rPr>
          <w:iCs/>
          <w:sz w:val="21"/>
          <w:szCs w:val="21"/>
        </w:rPr>
        <w:t>2.1</w:t>
      </w:r>
      <w:r w:rsidRPr="00DD7F72">
        <w:rPr>
          <w:iCs/>
          <w:sz w:val="21"/>
          <w:szCs w:val="21"/>
        </w:rPr>
        <w:t>. настоящего Договора, либо не указанное в плане на предстоящий месяц отгрузок. Такое Поручение Экспедитор вправе принимать к исполнению по своему усмотрению, исходя из возможности оказания услуг в более короткий срок.</w:t>
      </w:r>
    </w:p>
    <w:p w:rsidR="005B1F84" w:rsidRPr="00DD7F72" w:rsidRDefault="005B1F84" w:rsidP="005B1F84">
      <w:pPr>
        <w:widowControl w:val="0"/>
        <w:tabs>
          <w:tab w:val="left" w:pos="720"/>
        </w:tabs>
        <w:ind w:right="141" w:firstLine="709"/>
        <w:jc w:val="both"/>
        <w:rPr>
          <w:iCs/>
          <w:sz w:val="21"/>
          <w:szCs w:val="21"/>
        </w:rPr>
      </w:pPr>
      <w:r w:rsidRPr="00DD7F72">
        <w:rPr>
          <w:sz w:val="21"/>
          <w:szCs w:val="21"/>
        </w:rPr>
        <w:t>2.5. Клиент (в случае если он является грузоотправителем) на основании согласованных Сторонами объемов обязан подтвердить согласованный заказ, направив Экспедитору перечень номеров или копий Поручений формы ГУ-12, согласованных перевозчиком, не позднее 1-го рабочего дня после запроса Экспедитора.</w:t>
      </w:r>
    </w:p>
    <w:p w:rsidR="005B1F84" w:rsidRPr="00DD7F72" w:rsidRDefault="005B1F84" w:rsidP="005B1F84">
      <w:pPr>
        <w:ind w:right="141" w:firstLine="709"/>
        <w:jc w:val="both"/>
        <w:rPr>
          <w:iCs/>
          <w:sz w:val="21"/>
          <w:szCs w:val="21"/>
        </w:rPr>
      </w:pPr>
      <w:r w:rsidRPr="00DD7F72">
        <w:rPr>
          <w:iCs/>
          <w:sz w:val="21"/>
          <w:szCs w:val="21"/>
        </w:rPr>
        <w:t xml:space="preserve">2.6. </w:t>
      </w:r>
      <w:r>
        <w:rPr>
          <w:iCs/>
          <w:sz w:val="21"/>
          <w:szCs w:val="21"/>
        </w:rPr>
        <w:t>Факт оказания услуг</w:t>
      </w:r>
      <w:r w:rsidRPr="00DD7F72">
        <w:rPr>
          <w:iCs/>
          <w:sz w:val="21"/>
          <w:szCs w:val="21"/>
        </w:rPr>
        <w:t xml:space="preserve"> </w:t>
      </w:r>
      <w:r>
        <w:rPr>
          <w:iCs/>
          <w:sz w:val="21"/>
          <w:szCs w:val="21"/>
        </w:rPr>
        <w:t>согласно разделу 1.</w:t>
      </w:r>
      <w:r w:rsidRPr="00DD7F72">
        <w:rPr>
          <w:iCs/>
          <w:sz w:val="21"/>
          <w:szCs w:val="21"/>
        </w:rPr>
        <w:t xml:space="preserve"> настоящего договора подтверждается путем предоставления Экспедитором Клиенту акта оказанных услуг. </w:t>
      </w:r>
    </w:p>
    <w:p w:rsidR="005B1F84" w:rsidRPr="00DD7F72" w:rsidRDefault="005B1F84" w:rsidP="005B1F84">
      <w:pPr>
        <w:ind w:right="141" w:firstLine="709"/>
        <w:jc w:val="both"/>
        <w:rPr>
          <w:iCs/>
          <w:sz w:val="21"/>
          <w:szCs w:val="21"/>
        </w:rPr>
      </w:pPr>
      <w:r w:rsidRPr="00DD7F72">
        <w:rPr>
          <w:iCs/>
          <w:sz w:val="21"/>
          <w:szCs w:val="21"/>
        </w:rPr>
        <w:t>2.7. Датой оказания услуг Экспедитора по п.</w:t>
      </w:r>
      <w:r>
        <w:rPr>
          <w:iCs/>
          <w:sz w:val="21"/>
          <w:szCs w:val="21"/>
        </w:rPr>
        <w:t>1.</w:t>
      </w:r>
      <w:r w:rsidRPr="00DD7F72">
        <w:rPr>
          <w:iCs/>
          <w:sz w:val="21"/>
          <w:szCs w:val="21"/>
        </w:rPr>
        <w:t>2. настоящего договора признается дата отправки вагона со станции отправления, которая определяется по датам календарных штемпелей «оформление груза к перевозке» проставленных в железнодорожных накладных ОАО «РЖД» или «дата заключения договора перевозки» накладной СМГС.</w:t>
      </w:r>
    </w:p>
    <w:p w:rsidR="005B1F84" w:rsidRPr="00DD7F72" w:rsidRDefault="005B1F84" w:rsidP="005B1F84">
      <w:pPr>
        <w:ind w:right="141" w:firstLine="426"/>
        <w:jc w:val="both"/>
        <w:rPr>
          <w:iCs/>
          <w:sz w:val="21"/>
          <w:szCs w:val="21"/>
        </w:rPr>
      </w:pPr>
    </w:p>
    <w:p w:rsidR="005B1F84" w:rsidRPr="00DD7F72" w:rsidRDefault="005B1F84" w:rsidP="005B1F84">
      <w:pPr>
        <w:pStyle w:val="a5"/>
        <w:tabs>
          <w:tab w:val="left" w:pos="720"/>
        </w:tabs>
        <w:spacing w:before="0"/>
        <w:ind w:right="141" w:firstLine="567"/>
        <w:jc w:val="center"/>
        <w:rPr>
          <w:rFonts w:ascii="Times New Roman" w:hAnsi="Times New Roman"/>
          <w:b/>
          <w:sz w:val="21"/>
          <w:szCs w:val="21"/>
        </w:rPr>
      </w:pPr>
      <w:r w:rsidRPr="00DD7F72">
        <w:rPr>
          <w:rFonts w:ascii="Times New Roman" w:hAnsi="Times New Roman"/>
          <w:b/>
          <w:sz w:val="21"/>
          <w:szCs w:val="21"/>
        </w:rPr>
        <w:t xml:space="preserve"> </w:t>
      </w:r>
      <w:r w:rsidRPr="00DD7F72">
        <w:rPr>
          <w:rFonts w:ascii="Times New Roman" w:hAnsi="Times New Roman"/>
          <w:b/>
          <w:sz w:val="21"/>
          <w:szCs w:val="21"/>
          <w:lang w:val="ru-RU"/>
        </w:rPr>
        <w:t xml:space="preserve">3. </w:t>
      </w:r>
      <w:r w:rsidRPr="00DD7F72">
        <w:rPr>
          <w:rFonts w:ascii="Times New Roman" w:hAnsi="Times New Roman"/>
          <w:b/>
          <w:sz w:val="21"/>
          <w:szCs w:val="21"/>
        </w:rPr>
        <w:t>ПРАВА И ОБЯЗАННОСТИ СТОРОН</w:t>
      </w:r>
    </w:p>
    <w:p w:rsidR="005B1F84" w:rsidRPr="00DD7F72" w:rsidRDefault="00315AF4" w:rsidP="005B1F84">
      <w:pPr>
        <w:pStyle w:val="a5"/>
        <w:tabs>
          <w:tab w:val="left" w:pos="720"/>
        </w:tabs>
        <w:spacing w:before="0"/>
        <w:ind w:right="141" w:firstLine="709"/>
        <w:rPr>
          <w:rFonts w:ascii="Times New Roman" w:hAnsi="Times New Roman"/>
          <w:b/>
          <w:sz w:val="21"/>
          <w:szCs w:val="21"/>
        </w:rPr>
      </w:pPr>
      <w:r>
        <w:rPr>
          <w:rFonts w:ascii="Times New Roman" w:hAnsi="Times New Roman"/>
          <w:b/>
          <w:sz w:val="21"/>
          <w:szCs w:val="21"/>
          <w:lang w:val="ru-RU"/>
        </w:rPr>
        <w:t>3.1</w:t>
      </w:r>
      <w:r w:rsidR="005B1F84" w:rsidRPr="00DD7F72">
        <w:rPr>
          <w:rFonts w:ascii="Times New Roman" w:hAnsi="Times New Roman"/>
          <w:b/>
          <w:sz w:val="21"/>
          <w:szCs w:val="21"/>
          <w:lang w:val="ru-RU"/>
        </w:rPr>
        <w:t xml:space="preserve">. </w:t>
      </w:r>
      <w:r w:rsidR="005B1F84" w:rsidRPr="00DD7F72">
        <w:rPr>
          <w:rFonts w:ascii="Times New Roman" w:hAnsi="Times New Roman"/>
          <w:b/>
          <w:sz w:val="21"/>
          <w:szCs w:val="21"/>
        </w:rPr>
        <w:t>Экспедитор вправе:</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.1. </w:t>
      </w:r>
      <w:r w:rsidR="005B1F84" w:rsidRPr="00DD7F72">
        <w:rPr>
          <w:rFonts w:ascii="Times New Roman" w:hAnsi="Times New Roman"/>
          <w:sz w:val="21"/>
          <w:szCs w:val="21"/>
        </w:rPr>
        <w:t>Привлекать третьих лиц к исполнению обязанностей из Договора, в том числе заключать с ними договоры и производить расчеты от собственного имени.</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.2. </w:t>
      </w:r>
      <w:r w:rsidR="005B1F84" w:rsidRPr="00DD7F72">
        <w:rPr>
          <w:rFonts w:ascii="Times New Roman" w:hAnsi="Times New Roman"/>
          <w:sz w:val="21"/>
          <w:szCs w:val="21"/>
        </w:rPr>
        <w:t xml:space="preserve"> В одностороннем порядке изменять стоимость услуг, указанную в дополнительных соглашениях (приложениях) к настоящему Договору</w:t>
      </w:r>
      <w:r w:rsidR="005B1F84" w:rsidRPr="00DD7F72">
        <w:rPr>
          <w:rFonts w:ascii="Times New Roman" w:hAnsi="Times New Roman"/>
          <w:sz w:val="21"/>
          <w:szCs w:val="21"/>
          <w:lang w:val="ru-RU"/>
        </w:rPr>
        <w:t>.</w:t>
      </w:r>
      <w:r w:rsidR="005B1F84" w:rsidRPr="00DD7F72">
        <w:rPr>
          <w:rFonts w:ascii="Times New Roman" w:hAnsi="Times New Roman"/>
          <w:sz w:val="21"/>
          <w:szCs w:val="21"/>
        </w:rPr>
        <w:t xml:space="preserve"> </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В течение 3 (трех) рабочих дней с даты изменения стоимости услуг Экспедитор направляет Клиенту по электронной почте копию уведомления об изменении стоимости услуг и соответствующее дополнительное соглашение. После его получения Клиент подписывает и в течение 3 (трех) рабочих дней направляет по электронной почте подписанное со своей стороны данное дополнительное соглашение.</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Измененная стоимость услуг Экспедитора распространяется на услуги, в отношении которых Поручение Клиента принято к исполнению</w:t>
      </w:r>
      <w:r w:rsidRPr="00DD7F72">
        <w:rPr>
          <w:rFonts w:ascii="Times New Roman" w:hAnsi="Times New Roman"/>
          <w:sz w:val="21"/>
          <w:szCs w:val="21"/>
          <w:lang w:val="ru-RU"/>
        </w:rPr>
        <w:t>, только в случае если</w:t>
      </w:r>
      <w:r w:rsidRPr="00DD7F72">
        <w:rPr>
          <w:rFonts w:ascii="Times New Roman" w:hAnsi="Times New Roman"/>
          <w:sz w:val="21"/>
          <w:szCs w:val="21"/>
        </w:rPr>
        <w:t xml:space="preserve"> </w:t>
      </w:r>
      <w:r w:rsidRPr="00DD7F72">
        <w:rPr>
          <w:rFonts w:ascii="Times New Roman" w:hAnsi="Times New Roman"/>
          <w:sz w:val="21"/>
          <w:szCs w:val="21"/>
          <w:lang w:val="ru-RU"/>
        </w:rPr>
        <w:t>и</w:t>
      </w:r>
      <w:r w:rsidRPr="00DD7F72">
        <w:rPr>
          <w:rFonts w:ascii="Times New Roman" w:hAnsi="Times New Roman"/>
          <w:sz w:val="21"/>
          <w:szCs w:val="21"/>
        </w:rPr>
        <w:t>зм</w:t>
      </w:r>
      <w:r w:rsidRPr="00DD7F72">
        <w:rPr>
          <w:rFonts w:ascii="Times New Roman" w:hAnsi="Times New Roman"/>
          <w:sz w:val="21"/>
          <w:szCs w:val="21"/>
          <w:lang w:val="ru-RU"/>
        </w:rPr>
        <w:t>е</w:t>
      </w:r>
      <w:r w:rsidRPr="00DD7F72">
        <w:rPr>
          <w:rFonts w:ascii="Times New Roman" w:hAnsi="Times New Roman"/>
          <w:sz w:val="21"/>
          <w:szCs w:val="21"/>
        </w:rPr>
        <w:t>ни</w:t>
      </w:r>
      <w:r w:rsidRPr="00DD7F72">
        <w:rPr>
          <w:rFonts w:ascii="Times New Roman" w:hAnsi="Times New Roman"/>
          <w:sz w:val="21"/>
          <w:szCs w:val="21"/>
          <w:lang w:val="ru-RU"/>
        </w:rPr>
        <w:t>лись</w:t>
      </w:r>
      <w:r w:rsidRPr="00DD7F72">
        <w:rPr>
          <w:rFonts w:ascii="Times New Roman" w:hAnsi="Times New Roman"/>
          <w:sz w:val="21"/>
          <w:szCs w:val="21"/>
        </w:rPr>
        <w:t xml:space="preserve"> тариф</w:t>
      </w:r>
      <w:r w:rsidRPr="00DD7F72">
        <w:rPr>
          <w:rFonts w:ascii="Times New Roman" w:hAnsi="Times New Roman"/>
          <w:sz w:val="21"/>
          <w:szCs w:val="21"/>
          <w:lang w:val="ru-RU"/>
        </w:rPr>
        <w:t>ы</w:t>
      </w:r>
      <w:r w:rsidRPr="00DD7F72">
        <w:rPr>
          <w:rFonts w:ascii="Times New Roman" w:hAnsi="Times New Roman"/>
          <w:sz w:val="21"/>
          <w:szCs w:val="21"/>
        </w:rPr>
        <w:t xml:space="preserve"> перевозчик</w:t>
      </w:r>
      <w:r w:rsidRPr="00DD7F72">
        <w:rPr>
          <w:rFonts w:ascii="Times New Roman" w:hAnsi="Times New Roman"/>
          <w:sz w:val="21"/>
          <w:szCs w:val="21"/>
          <w:lang w:val="ru-RU"/>
        </w:rPr>
        <w:t>а</w:t>
      </w:r>
      <w:r w:rsidRPr="00DD7F72">
        <w:rPr>
          <w:rFonts w:ascii="Times New Roman" w:hAnsi="Times New Roman"/>
          <w:sz w:val="21"/>
          <w:szCs w:val="21"/>
        </w:rPr>
        <w:t>.</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.3. </w:t>
      </w:r>
      <w:r w:rsidR="005B1F84" w:rsidRPr="00DD7F72">
        <w:rPr>
          <w:rFonts w:ascii="Times New Roman" w:hAnsi="Times New Roman"/>
          <w:sz w:val="21"/>
          <w:szCs w:val="21"/>
        </w:rPr>
        <w:t>Экспедитор вправе не приступать к исполнению обязанностей, предусмотренных договором транспортной экспедиции, до представления Клиентом необходимых документов, а также информации о свойствах Груза, об условиях его перевозки и иной информации, необходимой для исполнения Экспедитором обязанностей. В случае представления неполной информации Экспедитор обязан запросить у Клиента необходимые дополнительные данные в порядке, предусмотренном договором транспортной экспедиции.</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.4. </w:t>
      </w:r>
      <w:r w:rsidR="005B1F84" w:rsidRPr="00DD7F72">
        <w:rPr>
          <w:rFonts w:ascii="Times New Roman" w:hAnsi="Times New Roman"/>
          <w:sz w:val="21"/>
          <w:szCs w:val="21"/>
        </w:rPr>
        <w:t>Экспедитор при оказании определенных договором транспортной экспедиции транспортно-экспедиционных услуг обязан следовать указаниям Клиента.</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Экспедитор вправе отступать от указаний Клиента только в случае, если это необходимо в интересах Клиента или если Экспедитор по независящим от него обстоятельствам не смог предварительно запросить клиента в порядке, определенном договором транспортной экспедиции, о его согласии на такое отступление либо получить в течение суток со дня уведомления Клиента ответ на свой запрос.</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.5. </w:t>
      </w:r>
      <w:r w:rsidR="005B1F84" w:rsidRPr="00DD7F72">
        <w:rPr>
          <w:rFonts w:ascii="Times New Roman" w:hAnsi="Times New Roman"/>
          <w:sz w:val="21"/>
          <w:szCs w:val="21"/>
        </w:rPr>
        <w:t>Экспедитор вправе удерживать находящийся в его распоряжении Груз и документы до уплаты вознаграждения и возмещения, понесенных им в интересах Клиента расходов или до предоставления Клиентом надлежащего обеспечения исполнения своих обязательств. В этом случае Клиент также оплачивает расходы, связанные с удержанием Груза и документов.</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За возникшую порчу Груза вследствие его удержания Экспедитором в случаях, предусмотренных настоящим пунктом, ответственность несет Клиент.</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3.1</w:t>
      </w:r>
      <w:r w:rsidR="005B1F84" w:rsidRPr="00DD7F72">
        <w:rPr>
          <w:rFonts w:ascii="Times New Roman" w:hAnsi="Times New Roman"/>
          <w:sz w:val="21"/>
          <w:szCs w:val="21"/>
          <w:lang w:val="ru-RU"/>
        </w:rPr>
        <w:t xml:space="preserve">.6. </w:t>
      </w:r>
      <w:r w:rsidR="005B1F84" w:rsidRPr="00DD7F72">
        <w:rPr>
          <w:rFonts w:ascii="Times New Roman" w:hAnsi="Times New Roman"/>
          <w:sz w:val="21"/>
          <w:szCs w:val="21"/>
        </w:rPr>
        <w:t>Экспедитор вправе приостановить исполнение или отказаться от исполнения согласованного Поручения в случаях:</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 xml:space="preserve"> - несвоевременной или неполной оплаты счетов Экспедитора в обусловленные договором сроки;</w:t>
      </w:r>
    </w:p>
    <w:p w:rsidR="005B1F84" w:rsidRPr="00DD7F72" w:rsidRDefault="005B1F84" w:rsidP="005B1F84">
      <w:pPr>
        <w:pStyle w:val="a5"/>
        <w:tabs>
          <w:tab w:val="left" w:pos="720"/>
        </w:tabs>
        <w:spacing w:before="0"/>
        <w:ind w:right="141" w:firstLine="709"/>
        <w:rPr>
          <w:rFonts w:ascii="Times New Roman" w:hAnsi="Times New Roman"/>
          <w:sz w:val="21"/>
          <w:szCs w:val="21"/>
          <w:lang w:val="ru-RU"/>
        </w:rPr>
      </w:pPr>
      <w:r w:rsidRPr="00DD7F72">
        <w:rPr>
          <w:rFonts w:ascii="Times New Roman" w:hAnsi="Times New Roman"/>
          <w:sz w:val="21"/>
          <w:szCs w:val="21"/>
        </w:rPr>
        <w:t xml:space="preserve"> - непредставления Клиентом информации, необходимой для исполнения Договора, а именно, в случае нарушения Клиентом п. </w:t>
      </w:r>
      <w:r>
        <w:rPr>
          <w:rFonts w:ascii="Times New Roman" w:hAnsi="Times New Roman"/>
          <w:sz w:val="21"/>
          <w:szCs w:val="21"/>
          <w:lang w:val="ru-RU"/>
        </w:rPr>
        <w:t>2.1</w:t>
      </w:r>
      <w:r w:rsidRPr="00DD7F72">
        <w:rPr>
          <w:rFonts w:ascii="Times New Roman" w:hAnsi="Times New Roman"/>
          <w:sz w:val="21"/>
          <w:szCs w:val="21"/>
          <w:lang w:val="ru-RU"/>
        </w:rPr>
        <w:t>.,</w:t>
      </w:r>
      <w:r>
        <w:rPr>
          <w:rFonts w:ascii="Times New Roman" w:hAnsi="Times New Roman"/>
          <w:sz w:val="21"/>
          <w:szCs w:val="21"/>
          <w:lang w:val="ru-RU"/>
        </w:rPr>
        <w:t xml:space="preserve"> п.</w:t>
      </w:r>
      <w:r w:rsidRPr="00DD7F72">
        <w:rPr>
          <w:rFonts w:ascii="Times New Roman" w:hAnsi="Times New Roman"/>
          <w:sz w:val="21"/>
          <w:szCs w:val="21"/>
          <w:lang w:val="ru-RU"/>
        </w:rPr>
        <w:t xml:space="preserve"> </w:t>
      </w:r>
      <w:r>
        <w:rPr>
          <w:rFonts w:ascii="Times New Roman" w:hAnsi="Times New Roman"/>
          <w:sz w:val="21"/>
          <w:szCs w:val="21"/>
          <w:lang w:val="ru-RU"/>
        </w:rPr>
        <w:t>2.3</w:t>
      </w:r>
      <w:r w:rsidRPr="00DD7F72">
        <w:rPr>
          <w:rFonts w:ascii="Times New Roman" w:hAnsi="Times New Roman"/>
          <w:sz w:val="21"/>
          <w:szCs w:val="21"/>
        </w:rPr>
        <w:t>.</w:t>
      </w:r>
      <w:r>
        <w:rPr>
          <w:rFonts w:ascii="Times New Roman" w:hAnsi="Times New Roman"/>
          <w:sz w:val="21"/>
          <w:szCs w:val="21"/>
          <w:lang w:val="ru-RU"/>
        </w:rPr>
        <w:t xml:space="preserve"> настоящего договора</w:t>
      </w:r>
      <w:r w:rsidRPr="00DD7F72">
        <w:rPr>
          <w:rFonts w:ascii="Times New Roman" w:hAnsi="Times New Roman"/>
          <w:sz w:val="21"/>
          <w:szCs w:val="21"/>
          <w:lang w:val="ru-RU"/>
        </w:rPr>
        <w:t>;</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 xml:space="preserve"> - иных случаях, прямо предусмотренных настоящим договором.</w:t>
      </w:r>
    </w:p>
    <w:p w:rsidR="005B1F84" w:rsidRPr="00DD7F72" w:rsidRDefault="00315AF4" w:rsidP="005B1F84">
      <w:pPr>
        <w:pStyle w:val="a5"/>
        <w:tabs>
          <w:tab w:val="left" w:pos="720"/>
        </w:tabs>
        <w:spacing w:before="0"/>
        <w:ind w:right="141" w:firstLine="709"/>
        <w:rPr>
          <w:rFonts w:ascii="Times New Roman" w:hAnsi="Times New Roman"/>
          <w:b/>
          <w:sz w:val="21"/>
          <w:szCs w:val="21"/>
        </w:rPr>
      </w:pPr>
      <w:r>
        <w:rPr>
          <w:rFonts w:ascii="Times New Roman" w:hAnsi="Times New Roman"/>
          <w:b/>
          <w:sz w:val="21"/>
          <w:szCs w:val="21"/>
          <w:lang w:val="ru-RU"/>
        </w:rPr>
        <w:t>3.2</w:t>
      </w:r>
      <w:r w:rsidR="005B1F84" w:rsidRPr="00DD7F72">
        <w:rPr>
          <w:rFonts w:ascii="Times New Roman" w:hAnsi="Times New Roman"/>
          <w:b/>
          <w:sz w:val="21"/>
          <w:szCs w:val="21"/>
          <w:lang w:val="ru-RU"/>
        </w:rPr>
        <w:t xml:space="preserve">. </w:t>
      </w:r>
      <w:r w:rsidR="005B1F84" w:rsidRPr="00DD7F72">
        <w:rPr>
          <w:rFonts w:ascii="Times New Roman" w:hAnsi="Times New Roman"/>
          <w:b/>
          <w:sz w:val="21"/>
          <w:szCs w:val="21"/>
        </w:rPr>
        <w:t>Клиент обязан:</w:t>
      </w:r>
    </w:p>
    <w:p w:rsidR="005B1F84" w:rsidRPr="00DD7F72" w:rsidRDefault="00315AF4" w:rsidP="005B1F84">
      <w:pPr>
        <w:pStyle w:val="a5"/>
        <w:tabs>
          <w:tab w:val="left" w:pos="720"/>
        </w:tabs>
        <w:spacing w:before="0"/>
        <w:ind w:right="141" w:firstLine="709"/>
        <w:rPr>
          <w:rFonts w:ascii="Times New Roman" w:hAnsi="Times New Roman"/>
          <w:sz w:val="21"/>
          <w:szCs w:val="21"/>
          <w:lang w:val="ru-RU"/>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.1. </w:t>
      </w:r>
      <w:r w:rsidR="005B1F84" w:rsidRPr="00DD7F72">
        <w:rPr>
          <w:rFonts w:ascii="Times New Roman" w:hAnsi="Times New Roman"/>
          <w:sz w:val="21"/>
          <w:szCs w:val="21"/>
        </w:rPr>
        <w:t>Оплачивать услуги Экспедитора в установленный настоящим Договором срок.</w:t>
      </w:r>
      <w:r w:rsidR="005B1F84" w:rsidRPr="00DD7F72">
        <w:rPr>
          <w:rFonts w:ascii="Times New Roman" w:hAnsi="Times New Roman"/>
          <w:sz w:val="21"/>
          <w:szCs w:val="21"/>
          <w:lang w:val="ru-RU"/>
        </w:rPr>
        <w:t xml:space="preserve"> </w:t>
      </w:r>
      <w:r w:rsidR="005B1F84" w:rsidRPr="00DD7F72">
        <w:rPr>
          <w:rFonts w:ascii="Times New Roman" w:hAnsi="Times New Roman"/>
          <w:sz w:val="21"/>
          <w:szCs w:val="21"/>
        </w:rPr>
        <w:t xml:space="preserve">При предоставлении Экспедитором подтверждающих документов возмещать Экспедитору </w:t>
      </w:r>
      <w:r w:rsidR="005B1F84" w:rsidRPr="00DD7F72">
        <w:rPr>
          <w:rFonts w:ascii="Times New Roman" w:hAnsi="Times New Roman"/>
          <w:sz w:val="21"/>
          <w:szCs w:val="21"/>
          <w:lang w:val="ru-RU"/>
        </w:rPr>
        <w:t xml:space="preserve">дополнительные </w:t>
      </w:r>
      <w:r w:rsidR="005B1F84" w:rsidRPr="00DD7F72">
        <w:rPr>
          <w:rFonts w:ascii="Times New Roman" w:hAnsi="Times New Roman"/>
          <w:sz w:val="21"/>
          <w:szCs w:val="21"/>
        </w:rPr>
        <w:t xml:space="preserve">понесенные </w:t>
      </w:r>
      <w:r w:rsidR="005B1F84" w:rsidRPr="00DD7F72">
        <w:rPr>
          <w:rFonts w:ascii="Times New Roman" w:hAnsi="Times New Roman"/>
          <w:sz w:val="21"/>
          <w:szCs w:val="21"/>
          <w:lang w:val="ru-RU"/>
        </w:rPr>
        <w:t xml:space="preserve">им в интересах Клиента </w:t>
      </w:r>
      <w:r w:rsidR="005B1F84" w:rsidRPr="00DD7F72">
        <w:rPr>
          <w:rFonts w:ascii="Times New Roman" w:hAnsi="Times New Roman"/>
          <w:sz w:val="21"/>
          <w:szCs w:val="21"/>
        </w:rPr>
        <w:t>расходы.</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lang w:val="ru-RU"/>
        </w:rPr>
        <w:t>3.</w:t>
      </w:r>
      <w:r w:rsidR="00315AF4">
        <w:rPr>
          <w:rFonts w:ascii="Times New Roman" w:hAnsi="Times New Roman"/>
          <w:sz w:val="21"/>
          <w:szCs w:val="21"/>
          <w:lang w:val="ru-RU"/>
        </w:rPr>
        <w:t>2</w:t>
      </w:r>
      <w:r w:rsidRPr="00DD7F72">
        <w:rPr>
          <w:rFonts w:ascii="Times New Roman" w:hAnsi="Times New Roman"/>
          <w:sz w:val="21"/>
          <w:szCs w:val="21"/>
          <w:lang w:val="ru-RU"/>
        </w:rPr>
        <w:t xml:space="preserve">.2. </w:t>
      </w:r>
      <w:r w:rsidRPr="00DD7F72">
        <w:rPr>
          <w:rFonts w:ascii="Times New Roman" w:hAnsi="Times New Roman"/>
          <w:sz w:val="21"/>
          <w:szCs w:val="21"/>
        </w:rPr>
        <w:t>Предъявлять (обеспечить предъявление грузоотправителем) Грузы к перевозке в надлежащей, обеспечивающей сохранность таре и упаковке, соответствующей нормам ГОСТ, и правилам перевозки грузов.</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lang w:val="ru-RU"/>
        </w:rPr>
        <w:t>3.</w:t>
      </w:r>
      <w:r w:rsidR="00315AF4">
        <w:rPr>
          <w:rFonts w:ascii="Times New Roman" w:hAnsi="Times New Roman"/>
          <w:sz w:val="21"/>
          <w:szCs w:val="21"/>
          <w:lang w:val="ru-RU"/>
        </w:rPr>
        <w:t>2</w:t>
      </w:r>
      <w:r w:rsidRPr="00DD7F72">
        <w:rPr>
          <w:rFonts w:ascii="Times New Roman" w:hAnsi="Times New Roman"/>
          <w:sz w:val="21"/>
          <w:szCs w:val="21"/>
          <w:lang w:val="ru-RU"/>
        </w:rPr>
        <w:t xml:space="preserve">.3. </w:t>
      </w:r>
      <w:r w:rsidRPr="00DD7F72">
        <w:rPr>
          <w:rFonts w:ascii="Times New Roman" w:hAnsi="Times New Roman"/>
          <w:sz w:val="21"/>
          <w:szCs w:val="21"/>
        </w:rPr>
        <w:t>Строго соблюдать соответствие Груза по ассортименту, количеству и качеству данным, указанным в товаросопроводительных документах.</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lang w:val="ru-RU"/>
        </w:rPr>
        <w:t>3.</w:t>
      </w:r>
      <w:r w:rsidR="00315AF4">
        <w:rPr>
          <w:rFonts w:ascii="Times New Roman" w:hAnsi="Times New Roman"/>
          <w:sz w:val="21"/>
          <w:szCs w:val="21"/>
          <w:lang w:val="ru-RU"/>
        </w:rPr>
        <w:t>2</w:t>
      </w:r>
      <w:r w:rsidRPr="00DD7F72">
        <w:rPr>
          <w:rFonts w:ascii="Times New Roman" w:hAnsi="Times New Roman"/>
          <w:sz w:val="21"/>
          <w:szCs w:val="21"/>
          <w:lang w:val="ru-RU"/>
        </w:rPr>
        <w:t xml:space="preserve">.4. </w:t>
      </w:r>
      <w:r w:rsidRPr="00DD7F72">
        <w:rPr>
          <w:rFonts w:ascii="Times New Roman" w:hAnsi="Times New Roman"/>
          <w:sz w:val="21"/>
          <w:szCs w:val="21"/>
        </w:rPr>
        <w:t>Обеспечить (в том числе с направлением своего представителя) выполнение Экспедитором обязанности по требованию должностных лиц таможенного органа предъявлять декларируемые товары в месте их нахождения, либо в месте, указанном таможенным органом; а также обеспечить совершение в отношении товаров иных таможенных операций, необходимых для их помещения под таможенную процедуру (взятие проб и образцов, таможенный осмотр (досмотр) и т.п.).</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.5. </w:t>
      </w:r>
      <w:r w:rsidR="005B1F84" w:rsidRPr="00DD7F72">
        <w:rPr>
          <w:rFonts w:ascii="Times New Roman" w:hAnsi="Times New Roman"/>
          <w:sz w:val="21"/>
          <w:szCs w:val="21"/>
        </w:rPr>
        <w:t>Представлять по требованию Экспедитора переводы на русский язык документов, необходимых для таможенных целей, заверенные в установленном порядке.</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.6. </w:t>
      </w:r>
      <w:r w:rsidR="005B1F84" w:rsidRPr="00DD7F72">
        <w:rPr>
          <w:rFonts w:ascii="Times New Roman" w:hAnsi="Times New Roman"/>
          <w:sz w:val="21"/>
          <w:szCs w:val="21"/>
        </w:rPr>
        <w:t>Своевременно обеспечивать проведение обязательных видов государственного контроля в отношении товаров (ветеринарного, фитосанитарного и иных видов государственного контроля), в том числе представлять документы, подтверждающие проведение такого контроля.</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.7. </w:t>
      </w:r>
      <w:r w:rsidR="005B1F84" w:rsidRPr="00DD7F72">
        <w:rPr>
          <w:rFonts w:ascii="Times New Roman" w:hAnsi="Times New Roman"/>
          <w:sz w:val="21"/>
          <w:szCs w:val="21"/>
        </w:rPr>
        <w:t>Своевременно уведомлять Экспедитора и представлять соответствующие документы об изменениях во внешнеторговых договорах, паспортах сделки и других документах, влияющих на выполнение Экспедитором обязанностей.</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.8. </w:t>
      </w:r>
      <w:r w:rsidR="005B1F84" w:rsidRPr="00DD7F72">
        <w:rPr>
          <w:rFonts w:ascii="Times New Roman" w:hAnsi="Times New Roman"/>
          <w:sz w:val="21"/>
          <w:szCs w:val="21"/>
        </w:rPr>
        <w:t>В случае необходимости выдать Экспедитору по его требованию надлежащую доверенность на совершение действий, необходимых для исполнения им поручения Клиента.</w:t>
      </w:r>
    </w:p>
    <w:p w:rsidR="005B1F84" w:rsidRPr="00DD7F72" w:rsidRDefault="00315AF4" w:rsidP="005B1F84">
      <w:pPr>
        <w:pStyle w:val="a5"/>
        <w:tabs>
          <w:tab w:val="left" w:pos="720"/>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.9. </w:t>
      </w:r>
      <w:r w:rsidR="005B1F84" w:rsidRPr="00DD7F72">
        <w:rPr>
          <w:rFonts w:ascii="Times New Roman" w:hAnsi="Times New Roman"/>
          <w:sz w:val="21"/>
          <w:szCs w:val="21"/>
        </w:rPr>
        <w:t xml:space="preserve">В отношении услуг Экспедитора, </w:t>
      </w:r>
      <w:r w:rsidR="005B1F84" w:rsidRPr="00DD7F72">
        <w:rPr>
          <w:rFonts w:ascii="Times New Roman" w:hAnsi="Times New Roman"/>
          <w:sz w:val="21"/>
          <w:szCs w:val="21"/>
          <w:lang w:val="ru-RU"/>
        </w:rPr>
        <w:t>оказываемых в соответствии с п.</w:t>
      </w:r>
      <w:r w:rsidR="005B1F84">
        <w:rPr>
          <w:rFonts w:ascii="Times New Roman" w:hAnsi="Times New Roman"/>
          <w:sz w:val="21"/>
          <w:szCs w:val="21"/>
          <w:lang w:val="ru-RU"/>
        </w:rPr>
        <w:t>1.</w:t>
      </w:r>
      <w:r w:rsidR="005B1F84" w:rsidRPr="00DD7F72">
        <w:rPr>
          <w:rFonts w:ascii="Times New Roman" w:hAnsi="Times New Roman"/>
          <w:sz w:val="21"/>
          <w:szCs w:val="21"/>
          <w:lang w:val="ru-RU"/>
        </w:rPr>
        <w:t>1. и п.</w:t>
      </w:r>
      <w:r w:rsidR="005B1F84">
        <w:rPr>
          <w:rFonts w:ascii="Times New Roman" w:hAnsi="Times New Roman"/>
          <w:sz w:val="21"/>
          <w:szCs w:val="21"/>
          <w:lang w:val="ru-RU"/>
        </w:rPr>
        <w:t>1.</w:t>
      </w:r>
      <w:r w:rsidR="005B1F84" w:rsidRPr="00DD7F72">
        <w:rPr>
          <w:rFonts w:ascii="Times New Roman" w:hAnsi="Times New Roman"/>
          <w:sz w:val="21"/>
          <w:szCs w:val="21"/>
          <w:lang w:val="ru-RU"/>
        </w:rPr>
        <w:t>2. настоящего договора</w:t>
      </w:r>
      <w:r w:rsidR="005B1F84" w:rsidRPr="00DD7F72">
        <w:rPr>
          <w:rFonts w:ascii="Times New Roman" w:hAnsi="Times New Roman"/>
          <w:sz w:val="21"/>
          <w:szCs w:val="21"/>
        </w:rPr>
        <w:t xml:space="preserve">, </w:t>
      </w:r>
      <w:r w:rsidR="005B1F84" w:rsidRPr="00DD7F72">
        <w:rPr>
          <w:rFonts w:ascii="Times New Roman" w:hAnsi="Times New Roman"/>
          <w:sz w:val="21"/>
          <w:szCs w:val="21"/>
          <w:lang w:val="ru-RU"/>
        </w:rPr>
        <w:t xml:space="preserve">оказываемых в </w:t>
      </w:r>
      <w:r w:rsidR="005B1F84" w:rsidRPr="00DD7F72">
        <w:rPr>
          <w:rFonts w:ascii="Times New Roman" w:hAnsi="Times New Roman"/>
          <w:sz w:val="21"/>
          <w:szCs w:val="21"/>
        </w:rPr>
        <w:t>международном сообщении, в таможенном режиме экспорта за предел</w:t>
      </w:r>
      <w:r w:rsidR="005B1F84" w:rsidRPr="00DD7F72">
        <w:rPr>
          <w:rFonts w:ascii="Times New Roman" w:hAnsi="Times New Roman"/>
          <w:sz w:val="21"/>
          <w:szCs w:val="21"/>
          <w:lang w:val="ru-RU"/>
        </w:rPr>
        <w:t>ами</w:t>
      </w:r>
      <w:r w:rsidR="005B1F84" w:rsidRPr="00DD7F72">
        <w:rPr>
          <w:rFonts w:ascii="Times New Roman" w:hAnsi="Times New Roman"/>
          <w:sz w:val="21"/>
          <w:szCs w:val="21"/>
        </w:rPr>
        <w:t xml:space="preserve"> Российской Федерации, ввозимых на территорию Российской Федерации, а так же помещенных под таможенную процедуру таможенного транзита</w:t>
      </w:r>
      <w:r w:rsidR="005B1F84" w:rsidRPr="00DD7F72">
        <w:rPr>
          <w:rFonts w:ascii="Times New Roman" w:hAnsi="Times New Roman"/>
          <w:sz w:val="21"/>
          <w:szCs w:val="21"/>
          <w:lang w:val="ru-RU"/>
        </w:rPr>
        <w:t>,</w:t>
      </w:r>
      <w:r w:rsidR="005B1F84" w:rsidRPr="00DD7F72">
        <w:rPr>
          <w:rFonts w:ascii="Times New Roman" w:hAnsi="Times New Roman"/>
          <w:sz w:val="21"/>
          <w:szCs w:val="21"/>
        </w:rPr>
        <w:t xml:space="preserve"> по которым  Стороны в соответствии с п.п.</w:t>
      </w:r>
      <w:r w:rsidR="005B1F84" w:rsidRPr="00DD7F72">
        <w:rPr>
          <w:rFonts w:ascii="Times New Roman" w:hAnsi="Times New Roman"/>
          <w:sz w:val="21"/>
          <w:szCs w:val="21"/>
          <w:lang w:val="ru-RU"/>
        </w:rPr>
        <w:t xml:space="preserve"> </w:t>
      </w:r>
      <w:r w:rsidR="005B1F84" w:rsidRPr="00DD7F72">
        <w:rPr>
          <w:rFonts w:ascii="Times New Roman" w:hAnsi="Times New Roman"/>
          <w:sz w:val="21"/>
          <w:szCs w:val="21"/>
        </w:rPr>
        <w:t xml:space="preserve">2, 3 п.1 статьи 164  Налогового Кодекса РФ согласовывают применение ставки НДС 0%, </w:t>
      </w:r>
      <w:r w:rsidR="005B1F84" w:rsidRPr="00DD7F72">
        <w:rPr>
          <w:rFonts w:ascii="Times New Roman" w:hAnsi="Times New Roman"/>
          <w:sz w:val="21"/>
          <w:szCs w:val="21"/>
          <w:lang w:val="ru-RU"/>
        </w:rPr>
        <w:t>Клиент</w:t>
      </w:r>
      <w:r w:rsidR="005B1F84" w:rsidRPr="00DD7F72">
        <w:rPr>
          <w:rFonts w:ascii="Times New Roman" w:hAnsi="Times New Roman"/>
          <w:sz w:val="21"/>
          <w:szCs w:val="21"/>
        </w:rPr>
        <w:t xml:space="preserve"> предоставляет Экспедитору комплект необходимых документов, предусмотренных статьей 165 Налогового кодекса Российской Федерации, а также таможенную декларацию с отметкой российского таможенного органа, производившего таможенное оформление вывоза Груза, и пограничного таможенного органа, через который Груз был вывезен за пределы РФ, в срок не позднее </w:t>
      </w:r>
      <w:r w:rsidR="005B1F84" w:rsidRPr="00DD7F72">
        <w:rPr>
          <w:rFonts w:ascii="Times New Roman" w:hAnsi="Times New Roman"/>
          <w:sz w:val="21"/>
          <w:szCs w:val="21"/>
          <w:lang w:val="ru-RU"/>
        </w:rPr>
        <w:t>90</w:t>
      </w:r>
      <w:r w:rsidR="005B1F84" w:rsidRPr="00DD7F72">
        <w:rPr>
          <w:rFonts w:ascii="Times New Roman" w:hAnsi="Times New Roman"/>
          <w:sz w:val="21"/>
          <w:szCs w:val="21"/>
        </w:rPr>
        <w:t xml:space="preserve"> (</w:t>
      </w:r>
      <w:r w:rsidR="005B1F84" w:rsidRPr="00DD7F72">
        <w:rPr>
          <w:rFonts w:ascii="Times New Roman" w:hAnsi="Times New Roman"/>
          <w:sz w:val="21"/>
          <w:szCs w:val="21"/>
          <w:lang w:val="ru-RU"/>
        </w:rPr>
        <w:t>Девяноста</w:t>
      </w:r>
      <w:r w:rsidR="005B1F84" w:rsidRPr="00DD7F72">
        <w:rPr>
          <w:rFonts w:ascii="Times New Roman" w:hAnsi="Times New Roman"/>
          <w:sz w:val="21"/>
          <w:szCs w:val="21"/>
        </w:rPr>
        <w:t>) календарных дней с даты оформления региональными таможенными органами грузовой таможенной декларации.</w:t>
      </w:r>
    </w:p>
    <w:p w:rsidR="005B1F84" w:rsidRPr="00DD7F72" w:rsidRDefault="005B1F84" w:rsidP="005B1F84">
      <w:pPr>
        <w:pStyle w:val="a5"/>
        <w:tabs>
          <w:tab w:val="left" w:pos="720"/>
        </w:tabs>
        <w:spacing w:before="0"/>
        <w:ind w:right="141" w:firstLine="709"/>
        <w:rPr>
          <w:rFonts w:ascii="Times New Roman" w:hAnsi="Times New Roman"/>
          <w:sz w:val="21"/>
          <w:szCs w:val="21"/>
        </w:rPr>
      </w:pPr>
      <w:r w:rsidRPr="00DD7F72">
        <w:rPr>
          <w:rFonts w:ascii="Times New Roman" w:hAnsi="Times New Roman"/>
          <w:sz w:val="21"/>
          <w:szCs w:val="21"/>
        </w:rPr>
        <w:t>Если в предоставленных документах Клиент не является декларантом, грузоотправителем, грузополучателем и отсутствует ссылка на Договор, Клиент предоставляет Экспедитору в оговоренный выше срок копии Договоров, заключенных между Клиентом и организациями, являющимися владельцами и декларантами Груза.</w:t>
      </w:r>
    </w:p>
    <w:p w:rsidR="005B1F84" w:rsidRPr="00DD7F72" w:rsidRDefault="00315AF4" w:rsidP="005B1F84">
      <w:pPr>
        <w:pStyle w:val="a5"/>
        <w:tabs>
          <w:tab w:val="left" w:pos="567"/>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.10. </w:t>
      </w:r>
      <w:r w:rsidR="005B1F84" w:rsidRPr="00DD7F72">
        <w:rPr>
          <w:rFonts w:ascii="Times New Roman" w:hAnsi="Times New Roman"/>
          <w:sz w:val="21"/>
          <w:szCs w:val="21"/>
        </w:rPr>
        <w:t>Клиент для подтверждения налоговой ставки 0%</w:t>
      </w:r>
      <w:r w:rsidR="005B1F84" w:rsidRPr="00DD7F72">
        <w:rPr>
          <w:rFonts w:ascii="Times New Roman" w:hAnsi="Times New Roman"/>
          <w:sz w:val="21"/>
          <w:szCs w:val="21"/>
          <w:lang w:val="ru-RU"/>
        </w:rPr>
        <w:t xml:space="preserve"> </w:t>
      </w:r>
      <w:r w:rsidR="005B1F84" w:rsidRPr="00DD7F72">
        <w:rPr>
          <w:rFonts w:ascii="Times New Roman" w:hAnsi="Times New Roman"/>
          <w:sz w:val="21"/>
          <w:szCs w:val="21"/>
        </w:rPr>
        <w:t>(ноль процентов) по НДС обязуется предоставлять Экспедитору следующий комплект документов, достаточный для обоснования правомерности применения налоговой ставки 0% (ноль процентов).</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Экспорт в третьи страны через порты Российской Федерации.</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xml:space="preserve">Срок предоставления документов – в течение </w:t>
      </w:r>
      <w:r w:rsidRPr="00DD7F72">
        <w:rPr>
          <w:rFonts w:ascii="Times New Roman" w:hAnsi="Times New Roman"/>
          <w:sz w:val="21"/>
          <w:szCs w:val="21"/>
          <w:lang w:val="ru-RU"/>
        </w:rPr>
        <w:t>90</w:t>
      </w:r>
      <w:r w:rsidRPr="00DD7F72">
        <w:rPr>
          <w:rFonts w:ascii="Times New Roman" w:hAnsi="Times New Roman"/>
          <w:sz w:val="21"/>
          <w:szCs w:val="21"/>
        </w:rPr>
        <w:t xml:space="preserve"> (</w:t>
      </w:r>
      <w:r w:rsidRPr="00DD7F72">
        <w:rPr>
          <w:rFonts w:ascii="Times New Roman" w:hAnsi="Times New Roman"/>
          <w:sz w:val="21"/>
          <w:szCs w:val="21"/>
          <w:lang w:val="ru-RU"/>
        </w:rPr>
        <w:t>Девяноста</w:t>
      </w:r>
      <w:r w:rsidRPr="00DD7F72">
        <w:rPr>
          <w:rFonts w:ascii="Times New Roman" w:hAnsi="Times New Roman"/>
          <w:sz w:val="21"/>
          <w:szCs w:val="21"/>
        </w:rPr>
        <w:t>) дней с момента оформления ГТД:</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а) Копии грузовых таможенных деклараций (далее ГТД), содержащие следующие отметки российских таможенных органов:</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(штамп либо запись) на лицевой стороне ГТД «Выпуск разрешен» российского таможенного органа, производившего таможенное оформление вывоза товара, с указанием даты и заверенной личной номерной печатью сотрудника таможенного органа.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(штамп либо запись) на оборотной стороне основного листа ГТД «товар вывезен», российского таможенного органа, в регионе деятельности которого находится пункт пропуска, через который товар был вывезен за пределы таможенной территории Российской Федерации (далее «пограничного таможенного органа»), с указанием даты вывоза товара и заверенные личной номерной печатью сотрудника пограничного таможенного органа.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б) Копии поручений на отгрузку экспортируемых грузов с указанием порта разгрузки с отметкой «Погрузка разрешена» пограничной таможни Российской Федерации.</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в) Копии коносаментов, морских накладных или любых иных, подтверждающих факт приема к перевозке экспортируемого товара документа, в котором в графе «Порт разгрузки» указано место, находящееся  за пределами таможенной территории Российской Федерации.</w:t>
      </w:r>
    </w:p>
    <w:p w:rsidR="005B1F84" w:rsidRPr="00DD7F72" w:rsidRDefault="00315AF4" w:rsidP="005B1F84">
      <w:pPr>
        <w:pStyle w:val="a5"/>
        <w:tabs>
          <w:tab w:val="left" w:pos="567"/>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.11. </w:t>
      </w:r>
      <w:r w:rsidR="005B1F84" w:rsidRPr="00DD7F72">
        <w:rPr>
          <w:rFonts w:ascii="Times New Roman" w:hAnsi="Times New Roman"/>
          <w:sz w:val="21"/>
          <w:szCs w:val="21"/>
        </w:rPr>
        <w:t>Экспорт в третьи страны через сухопутные пограничные переходы Российской федерации.</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xml:space="preserve">Срок предоставления документов в течение </w:t>
      </w:r>
      <w:r w:rsidRPr="00DD7F72">
        <w:rPr>
          <w:rFonts w:ascii="Times New Roman" w:hAnsi="Times New Roman"/>
          <w:sz w:val="21"/>
          <w:szCs w:val="21"/>
          <w:lang w:val="ru-RU"/>
        </w:rPr>
        <w:t>90</w:t>
      </w:r>
      <w:r w:rsidRPr="00DD7F72">
        <w:rPr>
          <w:rFonts w:ascii="Times New Roman" w:hAnsi="Times New Roman"/>
          <w:sz w:val="21"/>
          <w:szCs w:val="21"/>
        </w:rPr>
        <w:t xml:space="preserve"> (</w:t>
      </w:r>
      <w:r w:rsidRPr="00DD7F72">
        <w:rPr>
          <w:rFonts w:ascii="Times New Roman" w:hAnsi="Times New Roman"/>
          <w:sz w:val="21"/>
          <w:szCs w:val="21"/>
          <w:lang w:val="ru-RU"/>
        </w:rPr>
        <w:t>Девяноста</w:t>
      </w:r>
      <w:r w:rsidRPr="00DD7F72">
        <w:rPr>
          <w:rFonts w:ascii="Times New Roman" w:hAnsi="Times New Roman"/>
          <w:sz w:val="21"/>
          <w:szCs w:val="21"/>
        </w:rPr>
        <w:t>) дней с момента оформления ГТД.</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а) копию грузовой таможенной декларации (3-й  возвратный экземпляр декларанта) (далее ГТД), содержащую следующие отметки российских таможенных органов:</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(штамп либо запись) на лицевой стороне ГТД «Выпуск разрешен» российского таможенного органа, производившего таможенное оформление вывоза товара, с указанием даты и заверенной личной номерной печатью сотрудника таможенного органа.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(штамп либо запись) на оборотной стороне основного листа ГТД «Товар вывезен» пограничного таможенного органа, с указанием даты вывоза товара и заверенные личной номерной печатью  сотрудника пограничного таможенного органа.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б) Копии транспортных (накладная) или иных товаросопроводительных документов, содержащих следующие отметки:</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на лицевой стороне документов – «Выпуск разрешен» российского таможенного органа, производившего таможенное оформление вывоза товара или ввоза товара, с указанием даты и личной номерной печатью сотрудника таможенного органа.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отметку «Товар вывезен» пограничного таможенного органа с указанием даты вывоза товара и заверенной личной номерной печатью сотрудника пограничного таможенного органа, а так же с отметками всех пограничных переходов.</w:t>
      </w:r>
    </w:p>
    <w:p w:rsidR="005B1F84" w:rsidRPr="00DD7F72" w:rsidRDefault="00315AF4" w:rsidP="005B1F84">
      <w:pPr>
        <w:pStyle w:val="a5"/>
        <w:tabs>
          <w:tab w:val="left" w:pos="567"/>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.12. </w:t>
      </w:r>
      <w:r w:rsidR="005B1F84" w:rsidRPr="00DD7F72">
        <w:rPr>
          <w:rFonts w:ascii="Times New Roman" w:hAnsi="Times New Roman"/>
          <w:sz w:val="21"/>
          <w:szCs w:val="21"/>
        </w:rPr>
        <w:t xml:space="preserve">При нарушении Клиентом условий пунктов  </w:t>
      </w:r>
      <w:r w:rsidR="005B1F84">
        <w:rPr>
          <w:rFonts w:ascii="Times New Roman" w:hAnsi="Times New Roman"/>
          <w:sz w:val="21"/>
          <w:szCs w:val="21"/>
          <w:lang w:val="ru-RU"/>
        </w:rPr>
        <w:t>3.4.9.</w:t>
      </w:r>
      <w:r w:rsidR="005B1F84" w:rsidRPr="00DD7F72">
        <w:rPr>
          <w:rFonts w:ascii="Times New Roman" w:hAnsi="Times New Roman"/>
          <w:sz w:val="21"/>
          <w:szCs w:val="21"/>
          <w:lang w:val="ru-RU"/>
        </w:rPr>
        <w:t xml:space="preserve"> – </w:t>
      </w:r>
      <w:r w:rsidR="005B1F84">
        <w:rPr>
          <w:rFonts w:ascii="Times New Roman" w:hAnsi="Times New Roman"/>
          <w:sz w:val="21"/>
          <w:szCs w:val="21"/>
          <w:lang w:val="ru-RU"/>
        </w:rPr>
        <w:t>3.4.11.</w:t>
      </w:r>
      <w:r w:rsidR="005B1F84">
        <w:rPr>
          <w:rFonts w:ascii="Times New Roman" w:hAnsi="Times New Roman"/>
          <w:sz w:val="21"/>
          <w:szCs w:val="21"/>
        </w:rPr>
        <w:t xml:space="preserve"> настоящего д</w:t>
      </w:r>
      <w:r w:rsidR="005B1F84" w:rsidRPr="00DD7F72">
        <w:rPr>
          <w:rFonts w:ascii="Times New Roman" w:hAnsi="Times New Roman"/>
          <w:sz w:val="21"/>
          <w:szCs w:val="21"/>
        </w:rPr>
        <w:t xml:space="preserve">оговора, Клиент </w:t>
      </w:r>
      <w:r w:rsidR="005B1F84" w:rsidRPr="00DD7F72">
        <w:rPr>
          <w:rFonts w:ascii="Times New Roman" w:hAnsi="Times New Roman"/>
          <w:sz w:val="21"/>
          <w:szCs w:val="21"/>
          <w:lang w:val="ru-RU"/>
        </w:rPr>
        <w:t xml:space="preserve">компенсирует </w:t>
      </w:r>
      <w:r w:rsidR="005B1F84" w:rsidRPr="00DD7F72">
        <w:rPr>
          <w:rFonts w:ascii="Times New Roman" w:hAnsi="Times New Roman"/>
          <w:sz w:val="21"/>
          <w:szCs w:val="21"/>
        </w:rPr>
        <w:t xml:space="preserve">Экспедитору </w:t>
      </w:r>
      <w:r w:rsidR="005B1F84">
        <w:rPr>
          <w:rFonts w:ascii="Times New Roman" w:hAnsi="Times New Roman"/>
          <w:sz w:val="21"/>
          <w:szCs w:val="21"/>
        </w:rPr>
        <w:t>уплаченную сумму НДС по ставке 20</w:t>
      </w:r>
      <w:r w:rsidR="005B1F84" w:rsidRPr="00DD7F72">
        <w:rPr>
          <w:rFonts w:ascii="Times New Roman" w:hAnsi="Times New Roman"/>
          <w:sz w:val="21"/>
          <w:szCs w:val="21"/>
        </w:rPr>
        <w:t xml:space="preserve">%, исчисленную от стоимости услуг, по которым применение ставки НДС 0% не подтверждено Клиентом соответствующими документами в установленный срок. </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xml:space="preserve">Клиент обязан возместить Экспедитору суммы </w:t>
      </w:r>
      <w:r w:rsidRPr="00DD7F72">
        <w:rPr>
          <w:rFonts w:ascii="Times New Roman" w:hAnsi="Times New Roman"/>
          <w:sz w:val="21"/>
          <w:szCs w:val="21"/>
          <w:lang w:val="ru-RU"/>
        </w:rPr>
        <w:t xml:space="preserve">уплаченного Экспедитором </w:t>
      </w:r>
      <w:r w:rsidRPr="00DD7F72">
        <w:rPr>
          <w:rFonts w:ascii="Times New Roman" w:hAnsi="Times New Roman"/>
          <w:sz w:val="21"/>
          <w:szCs w:val="21"/>
        </w:rPr>
        <w:t xml:space="preserve">НДС,  указанные в настоящем пункте, на основании выставленного счета </w:t>
      </w:r>
      <w:r>
        <w:rPr>
          <w:rFonts w:ascii="Times New Roman" w:hAnsi="Times New Roman"/>
          <w:sz w:val="21"/>
          <w:szCs w:val="21"/>
          <w:lang w:val="ru-RU"/>
        </w:rPr>
        <w:t>Экспедитора</w:t>
      </w:r>
      <w:r w:rsidRPr="00DD7F72">
        <w:rPr>
          <w:rFonts w:ascii="Times New Roman" w:hAnsi="Times New Roman"/>
          <w:sz w:val="21"/>
          <w:szCs w:val="21"/>
        </w:rPr>
        <w:t xml:space="preserve"> в течение 5 (пяти) банковских дней с даты  выставления счета.</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 xml:space="preserve"> Дополнительно Экспедитор вправе предъявить требования об уплате пени, которые должны быть оплачены Клиентом на основании счета Экспедитора, в  течение 5 (пяти) банковских дней с даты выставления счета. </w:t>
      </w:r>
    </w:p>
    <w:p w:rsidR="005B1F84" w:rsidRPr="00DD7F72" w:rsidRDefault="005B1F84" w:rsidP="005B1F84">
      <w:pPr>
        <w:pStyle w:val="a5"/>
        <w:tabs>
          <w:tab w:val="left" w:pos="567"/>
        </w:tabs>
        <w:spacing w:before="0"/>
        <w:ind w:right="141" w:firstLine="709"/>
        <w:rPr>
          <w:rFonts w:ascii="Times New Roman" w:hAnsi="Times New Roman"/>
          <w:sz w:val="21"/>
          <w:szCs w:val="21"/>
        </w:rPr>
      </w:pPr>
      <w:r w:rsidRPr="00DD7F72">
        <w:rPr>
          <w:rFonts w:ascii="Times New Roman" w:hAnsi="Times New Roman"/>
          <w:sz w:val="21"/>
          <w:szCs w:val="21"/>
        </w:rPr>
        <w:t>Пени составляют величину, производную от суммы неподтвержденного НДС и рассчитываемую по процентной ставке, равной значению действующей ставки рефинансирования ЦБ РФ (в процентах), скорректированной посредством коэффициента 1,274 (далее по тексту – пени).</w:t>
      </w:r>
    </w:p>
    <w:p w:rsidR="005B1F84" w:rsidRPr="00DD7F72" w:rsidRDefault="005B1F84" w:rsidP="005B1F84">
      <w:pPr>
        <w:pStyle w:val="a5"/>
        <w:tabs>
          <w:tab w:val="left" w:pos="567"/>
        </w:tabs>
        <w:spacing w:before="0"/>
        <w:ind w:right="141" w:firstLine="709"/>
        <w:rPr>
          <w:rFonts w:ascii="Times New Roman" w:hAnsi="Times New Roman"/>
          <w:color w:val="C45911"/>
          <w:sz w:val="21"/>
          <w:szCs w:val="21"/>
        </w:rPr>
      </w:pPr>
      <w:r w:rsidRPr="00DD7F72">
        <w:rPr>
          <w:rFonts w:ascii="Times New Roman" w:hAnsi="Times New Roman"/>
          <w:sz w:val="21"/>
          <w:szCs w:val="21"/>
        </w:rPr>
        <w:t>В случае если все необходимые документы будут в дальнейшем предоставлены Клиентом, Экспедитор производит возврат Клиенту уплаченных сумм НДС  в течение 120 (Ста двадцати) дней после подтверждения налоговыми органами права Экспедитора на возмещение (зачет) НДС.</w:t>
      </w:r>
    </w:p>
    <w:p w:rsidR="005B1F84" w:rsidRPr="00DD7F72" w:rsidRDefault="00315AF4" w:rsidP="005B1F84">
      <w:pPr>
        <w:pStyle w:val="a5"/>
        <w:tabs>
          <w:tab w:val="left" w:pos="567"/>
        </w:tabs>
        <w:spacing w:before="0"/>
        <w:ind w:right="141" w:firstLine="709"/>
        <w:rPr>
          <w:rFonts w:ascii="Times New Roman" w:hAnsi="Times New Roman"/>
          <w:sz w:val="21"/>
          <w:szCs w:val="21"/>
        </w:rPr>
      </w:pPr>
      <w:r>
        <w:rPr>
          <w:rFonts w:ascii="Times New Roman" w:hAnsi="Times New Roman"/>
          <w:sz w:val="21"/>
          <w:szCs w:val="21"/>
          <w:lang w:val="ru-RU"/>
        </w:rPr>
        <w:t>3.2.</w:t>
      </w:r>
      <w:r w:rsidR="005B1F84" w:rsidRPr="00DD7F72">
        <w:rPr>
          <w:rFonts w:ascii="Times New Roman" w:hAnsi="Times New Roman"/>
          <w:sz w:val="21"/>
          <w:szCs w:val="21"/>
          <w:lang w:val="ru-RU"/>
        </w:rPr>
        <w:t xml:space="preserve">15. </w:t>
      </w:r>
      <w:r w:rsidR="005B1F84" w:rsidRPr="00DD7F72">
        <w:rPr>
          <w:rFonts w:ascii="Times New Roman" w:hAnsi="Times New Roman"/>
          <w:sz w:val="21"/>
          <w:szCs w:val="21"/>
        </w:rPr>
        <w:t xml:space="preserve">С целью оформления Экспедитором страхования груза, при наличии на это указания Клиента,  последний обязан указывать в поручении действительную стоимость перевозимого товара. В случае отказа Клиента от указания стоимости перевозимого груза, данный груз не страхуется Экспедитором. </w:t>
      </w:r>
    </w:p>
    <w:p w:rsidR="005B1F84" w:rsidRPr="00DD7F72" w:rsidRDefault="005B1F84" w:rsidP="005B1F84">
      <w:pPr>
        <w:pStyle w:val="a5"/>
        <w:tabs>
          <w:tab w:val="left" w:pos="720"/>
        </w:tabs>
        <w:spacing w:before="0"/>
        <w:ind w:right="141" w:firstLine="709"/>
        <w:rPr>
          <w:rFonts w:ascii="Times New Roman" w:hAnsi="Times New Roman"/>
          <w:sz w:val="21"/>
          <w:szCs w:val="21"/>
        </w:rPr>
      </w:pPr>
    </w:p>
    <w:p w:rsidR="005B1F84" w:rsidRPr="00DD7F72" w:rsidRDefault="005B1F84" w:rsidP="005B1F84">
      <w:pPr>
        <w:pStyle w:val="a5"/>
        <w:tabs>
          <w:tab w:val="left" w:pos="720"/>
        </w:tabs>
        <w:spacing w:before="0"/>
        <w:ind w:right="141" w:firstLine="567"/>
        <w:rPr>
          <w:rFonts w:ascii="Times New Roman" w:hAnsi="Times New Roman"/>
          <w:sz w:val="21"/>
          <w:szCs w:val="21"/>
        </w:rPr>
      </w:pPr>
    </w:p>
    <w:p w:rsidR="005B1F84" w:rsidRPr="00DD7F72" w:rsidRDefault="005B1F84" w:rsidP="005B1F84">
      <w:pPr>
        <w:pStyle w:val="a5"/>
        <w:tabs>
          <w:tab w:val="left" w:pos="720"/>
        </w:tabs>
        <w:spacing w:before="0"/>
        <w:ind w:right="141" w:firstLine="567"/>
        <w:jc w:val="center"/>
        <w:rPr>
          <w:rFonts w:ascii="Times New Roman" w:hAnsi="Times New Roman"/>
          <w:b/>
          <w:sz w:val="21"/>
          <w:szCs w:val="21"/>
        </w:rPr>
      </w:pPr>
      <w:r w:rsidRPr="00DD7F72">
        <w:rPr>
          <w:rFonts w:ascii="Times New Roman" w:hAnsi="Times New Roman"/>
          <w:b/>
          <w:sz w:val="21"/>
          <w:szCs w:val="21"/>
          <w:lang w:val="ru-RU"/>
        </w:rPr>
        <w:t xml:space="preserve">4. </w:t>
      </w:r>
      <w:r w:rsidRPr="00DD7F72">
        <w:rPr>
          <w:rFonts w:ascii="Times New Roman" w:hAnsi="Times New Roman"/>
          <w:b/>
          <w:sz w:val="21"/>
          <w:szCs w:val="21"/>
        </w:rPr>
        <w:t>СТОИМОСТЬ УСЛУГ И ПОРЯДОК РАСЧЕТОВ</w:t>
      </w:r>
    </w:p>
    <w:p w:rsidR="005B1F84" w:rsidRPr="00DD7F72" w:rsidRDefault="005B1F84" w:rsidP="005B1F84">
      <w:pPr>
        <w:spacing w:line="20" w:lineRule="atLeast"/>
        <w:ind w:right="141" w:firstLine="709"/>
        <w:jc w:val="both"/>
        <w:rPr>
          <w:sz w:val="21"/>
          <w:szCs w:val="21"/>
          <w:highlight w:val="yellow"/>
        </w:rPr>
      </w:pPr>
      <w:r w:rsidRPr="00DD7F72">
        <w:rPr>
          <w:sz w:val="21"/>
          <w:szCs w:val="21"/>
        </w:rPr>
        <w:t>4.1. Оплата услуг Экспедитора осуществляется на условиях 100 % предоплаты, если иное не согласовано Сторонами в приложениях/дополнительных соглашениях к настоящему Договору. Стоимость услуг Экспедитора определяется на основании Поручения Клиента и фиксируется в счете на оплату выставляемом Экспедитором.</w:t>
      </w:r>
    </w:p>
    <w:p w:rsidR="005B1F84" w:rsidRPr="00DD7F72" w:rsidRDefault="005B1F84" w:rsidP="005B1F84">
      <w:pPr>
        <w:spacing w:line="20" w:lineRule="atLeast"/>
        <w:ind w:right="141" w:firstLine="709"/>
        <w:jc w:val="both"/>
        <w:rPr>
          <w:sz w:val="21"/>
          <w:szCs w:val="21"/>
          <w:shd w:val="clear" w:color="auto" w:fill="FFFFFF"/>
        </w:rPr>
      </w:pPr>
      <w:r w:rsidRPr="00DD7F72">
        <w:rPr>
          <w:sz w:val="21"/>
          <w:szCs w:val="21"/>
        </w:rPr>
        <w:t>4.2. После согласования Поручения Экспедитор направляет Клиенту по электронной почте на электронный адрес</w:t>
      </w:r>
      <w:r w:rsidRPr="00DD7F72">
        <w:rPr>
          <w:iCs/>
          <w:sz w:val="21"/>
          <w:szCs w:val="21"/>
        </w:rPr>
        <w:t xml:space="preserve">, указанный Клиентом в разделе </w:t>
      </w:r>
      <w:r>
        <w:rPr>
          <w:iCs/>
          <w:sz w:val="21"/>
          <w:szCs w:val="21"/>
        </w:rPr>
        <w:t>9</w:t>
      </w:r>
      <w:r w:rsidRPr="00DD7F72">
        <w:rPr>
          <w:iCs/>
          <w:sz w:val="21"/>
          <w:szCs w:val="21"/>
        </w:rPr>
        <w:t xml:space="preserve"> настоящего Договора,</w:t>
      </w:r>
      <w:r w:rsidRPr="00DD7F72">
        <w:rPr>
          <w:sz w:val="21"/>
          <w:szCs w:val="21"/>
        </w:rPr>
        <w:t xml:space="preserve"> копию счета на оплату услуг Экспедитора, с последующим направлением оригинала почтовой/курьерской связью. Клиент оплачивает счет Экспедитора в течение трех (3) банковских дней с момента его получения, но в любом случае не позднее чем за три календарных дня до даты начала выполнения Поручения по настоящему Договору</w:t>
      </w:r>
      <w:r w:rsidRPr="00DD7F72">
        <w:rPr>
          <w:sz w:val="21"/>
          <w:szCs w:val="21"/>
          <w:shd w:val="clear" w:color="auto" w:fill="FFFFFF"/>
        </w:rPr>
        <w:t>. В платежных документах ссылка на номер настоящего Договора обязательна.</w:t>
      </w:r>
    </w:p>
    <w:p w:rsidR="005B1F84" w:rsidRPr="00DD7F72" w:rsidRDefault="005B1F84" w:rsidP="005B1F84">
      <w:pPr>
        <w:spacing w:line="20" w:lineRule="atLeast"/>
        <w:ind w:right="141" w:firstLine="709"/>
        <w:jc w:val="both"/>
        <w:rPr>
          <w:sz w:val="21"/>
          <w:szCs w:val="21"/>
          <w:shd w:val="clear" w:color="auto" w:fill="FFFFFF"/>
        </w:rPr>
      </w:pPr>
      <w:r w:rsidRPr="00DD7F72">
        <w:rPr>
          <w:sz w:val="21"/>
          <w:szCs w:val="21"/>
          <w:shd w:val="clear" w:color="auto" w:fill="FFFFFF"/>
        </w:rPr>
        <w:t xml:space="preserve">4.3. Расчеты по настоящему договору производятся путем перечисления денежных средств на расчетный счет Экспедитора либо иным согласованным Сторонами способом. Датой оплаты считается дата зачисления денежных средств на расчетный счет Экспедитора.  Все банковские расходы, связанные с переводом или возвратом средств в банке Экспедитора, относятся на Экспедитора, а в банке Клиента - на Клиента.  Валюта Договора и платежей - российский рубль.   </w:t>
      </w:r>
    </w:p>
    <w:p w:rsidR="005B1F84" w:rsidRPr="00DD7F72" w:rsidRDefault="005B1F84" w:rsidP="005B1F84">
      <w:pPr>
        <w:spacing w:line="20" w:lineRule="atLeast"/>
        <w:ind w:right="141" w:firstLine="709"/>
        <w:jc w:val="both"/>
        <w:rPr>
          <w:sz w:val="21"/>
          <w:szCs w:val="21"/>
          <w:shd w:val="clear" w:color="auto" w:fill="FFFFFF"/>
        </w:rPr>
      </w:pPr>
      <w:r w:rsidRPr="00DD7F72">
        <w:rPr>
          <w:sz w:val="21"/>
          <w:szCs w:val="21"/>
          <w:shd w:val="clear" w:color="auto" w:fill="FFFFFF"/>
        </w:rPr>
        <w:t>4.4. Экспедитор оставляет за собой право на корректировку стоимости ранее оказанных услуг, в том случае, если эти корректировки вызваны сверкой расчетов с ЦФТО ОАО «РЖД», железными дорогами, Экспедитором или третьими лицами, выполнившими услугу.</w:t>
      </w:r>
    </w:p>
    <w:p w:rsidR="005B1F84" w:rsidRPr="00DD7F72" w:rsidRDefault="005B1F84" w:rsidP="005B1F84">
      <w:pPr>
        <w:spacing w:line="20" w:lineRule="atLeast"/>
        <w:ind w:right="141" w:firstLine="709"/>
        <w:jc w:val="both"/>
        <w:rPr>
          <w:sz w:val="21"/>
          <w:szCs w:val="21"/>
          <w:shd w:val="clear" w:color="auto" w:fill="FFFFFF"/>
        </w:rPr>
      </w:pPr>
      <w:r w:rsidRPr="00DD7F72">
        <w:rPr>
          <w:sz w:val="21"/>
          <w:szCs w:val="21"/>
          <w:shd w:val="clear" w:color="auto" w:fill="FFFFFF"/>
        </w:rPr>
        <w:t>4.5. Если в ходе исполнения обязанностей по настоящему Договору у Экспедитора возникает необходимость по оплате платежей в валюте, отличной от валюты Договора, Экспедитор осуществляет конвертацию денежных средств Клиента в необходимую валюту платежа и перечисляет денежные средства на расчетный счет Контрагента. Клиент возмещает расходы Экспедитора на конвертацию и перечисление денежных средств, отраженные в Отчете Экспедитора с приложением подтверждающих документов.</w:t>
      </w:r>
    </w:p>
    <w:p w:rsidR="005B1F84" w:rsidRPr="00DD7F72" w:rsidRDefault="005B1F84" w:rsidP="005B1F84">
      <w:pPr>
        <w:spacing w:line="20" w:lineRule="atLeast"/>
        <w:ind w:right="141" w:firstLine="709"/>
        <w:jc w:val="both"/>
        <w:rPr>
          <w:sz w:val="21"/>
          <w:szCs w:val="21"/>
          <w:shd w:val="clear" w:color="auto" w:fill="FFFFFF"/>
        </w:rPr>
      </w:pPr>
      <w:r w:rsidRPr="00DD7F72">
        <w:rPr>
          <w:sz w:val="21"/>
          <w:szCs w:val="21"/>
          <w:shd w:val="clear" w:color="auto" w:fill="FFFFFF"/>
        </w:rPr>
        <w:t>Кроме того, Клиент передает Экспедитору курсовые разницы, возникшие при исполнении настоящего Договора, и отражает их в Отчете Экспедитора, Экспедитор при этом имеет право увеличить стоимость услуг на величину равную курсовой разнице.</w:t>
      </w:r>
    </w:p>
    <w:p w:rsidR="005B1F84" w:rsidRPr="00DD7F72" w:rsidRDefault="005B1F84" w:rsidP="005B1F84">
      <w:pPr>
        <w:spacing w:line="20" w:lineRule="atLeast"/>
        <w:ind w:right="141" w:firstLine="709"/>
        <w:jc w:val="both"/>
        <w:rPr>
          <w:sz w:val="21"/>
          <w:szCs w:val="21"/>
        </w:rPr>
      </w:pPr>
      <w:r w:rsidRPr="00DD7F72">
        <w:rPr>
          <w:sz w:val="21"/>
          <w:szCs w:val="21"/>
        </w:rPr>
        <w:t>4.6. В течение пяти (5) календарных дней, следующих за днем оказания услуг, Экспедитор направляет Клиенту по электронной почте на электронный адрес</w:t>
      </w:r>
      <w:r w:rsidRPr="00DD7F72">
        <w:rPr>
          <w:iCs/>
          <w:sz w:val="21"/>
          <w:szCs w:val="21"/>
        </w:rPr>
        <w:t xml:space="preserve">, указанный Клиентом в разделе </w:t>
      </w:r>
      <w:r>
        <w:rPr>
          <w:iCs/>
          <w:sz w:val="21"/>
          <w:szCs w:val="21"/>
        </w:rPr>
        <w:t>9</w:t>
      </w:r>
      <w:r w:rsidRPr="00DD7F72">
        <w:rPr>
          <w:iCs/>
          <w:sz w:val="21"/>
          <w:szCs w:val="21"/>
        </w:rPr>
        <w:t xml:space="preserve"> настоящего Договора,</w:t>
      </w:r>
      <w:r w:rsidRPr="00DD7F72">
        <w:rPr>
          <w:sz w:val="21"/>
          <w:szCs w:val="21"/>
        </w:rPr>
        <w:t xml:space="preserve"> копии подписанного акта оказанных услуг, счет-фактуру с последующим направлением оригиналов указанных документов в двух экземплярах </w:t>
      </w:r>
      <w:r w:rsidRPr="00DD7F72">
        <w:rPr>
          <w:iCs/>
          <w:sz w:val="21"/>
          <w:szCs w:val="21"/>
        </w:rPr>
        <w:t>почтовой/курьерской связью</w:t>
      </w:r>
      <w:r w:rsidRPr="00DD7F72">
        <w:rPr>
          <w:sz w:val="21"/>
          <w:szCs w:val="21"/>
        </w:rPr>
        <w:t xml:space="preserve">. </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 xml:space="preserve">4.7. В течение пяти (5) календарных дней со дня получения от Экспедитора копии акта оказанных услуг, счета-фактуры Клиент подписывает акт оказанных услуг и направляет его Экспедитору по электронной почте на электронный адрес, указанный Экспедитором в разделе </w:t>
      </w:r>
      <w:r>
        <w:rPr>
          <w:sz w:val="21"/>
          <w:szCs w:val="21"/>
        </w:rPr>
        <w:t>9</w:t>
      </w:r>
      <w:r w:rsidRPr="00DD7F72">
        <w:rPr>
          <w:sz w:val="21"/>
          <w:szCs w:val="21"/>
        </w:rPr>
        <w:t xml:space="preserve"> настоящего Договора или, предоставляет мотивированный отказ от его подписания. При отсутствии отказа по истечении указанного срока акт оказанных услуг считается подписанным и услуги принятыми Клиентов в полном объеме и подлежат оплате в порядке, установленном настоящим Договором. Подписанный оригинал акта оказанных услуг Клиент возвращает Экспедитору посредством почтовой/курьерской связи. </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4.8. С целью оптимизации платежей по Договору Стороны обязуются не реже одного раза в месяц производить сверку расчетов по настоящему Договору с составлением акта сверки расчетов. Сверка расчетов производится в срок, не позднее 10 (Десятого) числа месяца, следующего за отчетным.</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 xml:space="preserve">4.9. Стороны пришли к соглашению о том, что положения п.1 ст.317.1 ГК РФ к отношениям Сторон не применяются. </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4.10. В случае, если по каким-либо причинам Экспедитором были оказаны Клиенту услуги без согласованного Поручения и/или без подписания Протокола согласования договорной цены, Экспедитор вправе рассчитать стоимость оказанных услуг в соответствии с Прейскурантом № 10-01 «Тарифы на перевозку грузов и услуги инфраструктуры, выполняемые Российскими железными дорогами», утвержденным Постановлением ФЭК Российской Федерации от 17.06.2003 № 47-т/5,  с применением коэффициента 2,00, а Клиент обязуется оплатить данные услуги. Оплата услуг производится Клиентом на основании счетов Экспедитора в течение 3 (трех) банковских дней с даты выставления счета.</w:t>
      </w:r>
    </w:p>
    <w:p w:rsidR="005B1F84" w:rsidRPr="00DD7F72" w:rsidRDefault="005B1F84" w:rsidP="005B1F84">
      <w:pPr>
        <w:pStyle w:val="a5"/>
        <w:tabs>
          <w:tab w:val="left" w:pos="720"/>
        </w:tabs>
        <w:spacing w:before="0"/>
        <w:ind w:right="141" w:firstLine="567"/>
        <w:jc w:val="center"/>
        <w:rPr>
          <w:rFonts w:ascii="Times New Roman" w:hAnsi="Times New Roman"/>
          <w:b/>
          <w:sz w:val="21"/>
          <w:szCs w:val="21"/>
        </w:rPr>
      </w:pPr>
    </w:p>
    <w:p w:rsidR="005B1F84" w:rsidRPr="00DD7F72" w:rsidRDefault="005B1F84" w:rsidP="005B1F84">
      <w:pPr>
        <w:pStyle w:val="a5"/>
        <w:tabs>
          <w:tab w:val="left" w:pos="720"/>
        </w:tabs>
        <w:spacing w:before="0"/>
        <w:ind w:right="141" w:firstLine="567"/>
        <w:jc w:val="center"/>
        <w:rPr>
          <w:rFonts w:ascii="Times New Roman" w:hAnsi="Times New Roman"/>
          <w:b/>
          <w:sz w:val="21"/>
          <w:szCs w:val="21"/>
        </w:rPr>
      </w:pPr>
      <w:r w:rsidRPr="00DD7F72">
        <w:rPr>
          <w:rFonts w:ascii="Times New Roman" w:hAnsi="Times New Roman"/>
          <w:b/>
          <w:sz w:val="21"/>
          <w:szCs w:val="21"/>
          <w:lang w:val="ru-RU"/>
        </w:rPr>
        <w:t xml:space="preserve">5. </w:t>
      </w:r>
      <w:r w:rsidRPr="00DD7F72">
        <w:rPr>
          <w:rFonts w:ascii="Times New Roman" w:hAnsi="Times New Roman"/>
          <w:b/>
          <w:sz w:val="21"/>
          <w:szCs w:val="21"/>
        </w:rPr>
        <w:t>ОТВЕТСТВЕННОСТЬ СТОРОН</w:t>
      </w:r>
    </w:p>
    <w:p w:rsidR="005B1F84" w:rsidRPr="005103D5" w:rsidRDefault="005B1F84" w:rsidP="005103D5">
      <w:pPr>
        <w:spacing w:line="20" w:lineRule="atLeast"/>
        <w:ind w:right="141"/>
        <w:jc w:val="both"/>
        <w:rPr>
          <w:vanish/>
          <w:sz w:val="21"/>
          <w:szCs w:val="21"/>
        </w:rPr>
      </w:pPr>
    </w:p>
    <w:p w:rsidR="005B1F84" w:rsidRPr="00DD7F72" w:rsidRDefault="005B1F84" w:rsidP="005B1F84">
      <w:pPr>
        <w:spacing w:line="20" w:lineRule="atLeast"/>
        <w:ind w:right="141" w:firstLine="709"/>
        <w:jc w:val="both"/>
        <w:rPr>
          <w:sz w:val="21"/>
          <w:szCs w:val="21"/>
        </w:rPr>
      </w:pPr>
      <w:r w:rsidRPr="00DD7F72">
        <w:rPr>
          <w:sz w:val="21"/>
          <w:szCs w:val="21"/>
        </w:rPr>
        <w:t>5.1. За неисполнение или ненадлежащее исполнение обязательств из Договора Стороны несут ответственность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Клиент несет ответственность за действия грузоотправителей (за исключением случаев, когда Экспедитор является грузоотправителем) и за действия грузополучателей, как за свои собственные.</w:t>
      </w:r>
    </w:p>
    <w:p w:rsidR="005B1F84" w:rsidRPr="00DD7F72" w:rsidRDefault="005B1F84" w:rsidP="005B1F84">
      <w:pPr>
        <w:spacing w:line="20" w:lineRule="atLeast"/>
        <w:ind w:right="141" w:firstLine="709"/>
        <w:jc w:val="both"/>
        <w:rPr>
          <w:sz w:val="21"/>
          <w:szCs w:val="21"/>
        </w:rPr>
      </w:pPr>
      <w:r w:rsidRPr="00DD7F72">
        <w:rPr>
          <w:sz w:val="21"/>
          <w:szCs w:val="21"/>
        </w:rPr>
        <w:t>Сторона, нарушившая свои обязательства, должна без промедления принять меры к устранению нарушений и их последствий.</w:t>
      </w:r>
    </w:p>
    <w:p w:rsidR="005B1F84" w:rsidRPr="00DD7F72" w:rsidRDefault="005B1F84" w:rsidP="005B1F84">
      <w:pPr>
        <w:spacing w:line="20" w:lineRule="atLeast"/>
        <w:ind w:right="141" w:firstLine="709"/>
        <w:jc w:val="both"/>
        <w:rPr>
          <w:sz w:val="21"/>
          <w:szCs w:val="21"/>
        </w:rPr>
      </w:pPr>
      <w:r w:rsidRPr="00DD7F72">
        <w:rPr>
          <w:sz w:val="21"/>
          <w:szCs w:val="21"/>
        </w:rPr>
        <w:t>5.2. Экспедитор не несет ответственности за порчу или гибель грузов, связанную с несоблюдением в отношении них особых условий транспортировки, в том случае, если Клиент при осуществлении услуг по п.</w:t>
      </w:r>
      <w:r>
        <w:rPr>
          <w:sz w:val="21"/>
          <w:szCs w:val="21"/>
        </w:rPr>
        <w:t>1.</w:t>
      </w:r>
      <w:r w:rsidRPr="00DD7F72">
        <w:rPr>
          <w:sz w:val="21"/>
          <w:szCs w:val="21"/>
        </w:rPr>
        <w:t>1. настоящего Договора, не укажет особые свойства перевозимых грузов и не предоставит в отношении грузов специальных инструкций по транспортировке.</w:t>
      </w:r>
    </w:p>
    <w:p w:rsidR="005B1F84" w:rsidRPr="00DD7F72" w:rsidRDefault="005B1F84" w:rsidP="005B1F84">
      <w:pPr>
        <w:widowControl w:val="0"/>
        <w:ind w:right="141" w:firstLine="709"/>
        <w:jc w:val="both"/>
        <w:rPr>
          <w:sz w:val="21"/>
          <w:szCs w:val="21"/>
        </w:rPr>
      </w:pPr>
      <w:r w:rsidRPr="00DD7F72">
        <w:rPr>
          <w:sz w:val="21"/>
          <w:szCs w:val="21"/>
        </w:rPr>
        <w:t xml:space="preserve">5.3. Если у Экспедитора при оказании Клиенту услуг по настоящему Договору возникают дополнительные расходы, не учтенные при определении цены услуг (штрафы государственных органов, расходы в связи с вынужденным простоем вагонов в месте перевалки или на ж.д. станции пограничного перехода, дополнительные услуги ОАО «РЖД», и иных третьих лиц, штрафы выставленные ОАО «РЖД» за несоответствие груза указанного в накладной погруженному в вагон, таможенные сборы  и прочие экстраординарные расходы), в том числе вызванные действиями /бездействиями третьих лиц, и не повлеченные нарушениями, допущенными самим Экспедитором, такие расходы возмещаются Клиентом на основании предъявленных Экспедитором подтверждающих документов. </w:t>
      </w:r>
    </w:p>
    <w:p w:rsidR="005B1F84" w:rsidRPr="00DD7F72" w:rsidRDefault="005B1F84" w:rsidP="005B1F84">
      <w:pPr>
        <w:widowControl w:val="0"/>
        <w:ind w:right="141" w:firstLine="709"/>
        <w:jc w:val="both"/>
        <w:rPr>
          <w:sz w:val="21"/>
          <w:szCs w:val="21"/>
        </w:rPr>
      </w:pPr>
      <w:r w:rsidRPr="00DD7F72">
        <w:rPr>
          <w:sz w:val="21"/>
          <w:szCs w:val="21"/>
        </w:rPr>
        <w:t>Оплата за простой вагонов с грузами Клиента на железнодорожных станциях, в том числе пограничных и припортовых, включая сборы за охрану грузов, расходы по организации погрузки/выгрузки и хранению транспортных средств, считается предусмотренными настоящим пунктом Договора дополнительными расходами и подлежит возмещению Клиентом в случае возникновения таких расходов по не зависящим от Исполнителя причинам.</w:t>
      </w:r>
    </w:p>
    <w:p w:rsidR="005B1F84" w:rsidRPr="00DD7F72" w:rsidRDefault="005B1F84" w:rsidP="005B1F84">
      <w:pPr>
        <w:autoSpaceDE w:val="0"/>
        <w:autoSpaceDN w:val="0"/>
        <w:adjustRightInd w:val="0"/>
        <w:ind w:right="141" w:firstLine="709"/>
        <w:jc w:val="both"/>
        <w:rPr>
          <w:sz w:val="21"/>
          <w:szCs w:val="21"/>
        </w:rPr>
      </w:pPr>
      <w:r w:rsidRPr="00DD7F72">
        <w:rPr>
          <w:sz w:val="21"/>
          <w:szCs w:val="21"/>
        </w:rPr>
        <w:t>5.4. Клиент несет ответственность за несвоевременную уплату стоимости услуг Экспедитора и возмещение понесенных им в интересах Клиента расходов в виде уплаты неустойки в размере 0,5% от стоимости услуг Экспедитора и понесенных им в интересах Клиента расходов за каждый день просрочки.</w:t>
      </w:r>
    </w:p>
    <w:p w:rsidR="005B1F84" w:rsidRPr="00DD7F72" w:rsidRDefault="005B1F84" w:rsidP="005B1F84">
      <w:pPr>
        <w:autoSpaceDE w:val="0"/>
        <w:autoSpaceDN w:val="0"/>
        <w:adjustRightInd w:val="0"/>
        <w:ind w:right="141" w:firstLine="709"/>
        <w:jc w:val="both"/>
        <w:rPr>
          <w:sz w:val="21"/>
          <w:szCs w:val="21"/>
        </w:rPr>
      </w:pPr>
      <w:r w:rsidRPr="00DD7F72">
        <w:rPr>
          <w:sz w:val="21"/>
          <w:szCs w:val="21"/>
        </w:rPr>
        <w:t>Неустойка подлежит начислению за период с первого дня просрочки платежа включительно по день поступления суммы задолженности в полном размере на расчетный счет Экспедитора.</w:t>
      </w:r>
    </w:p>
    <w:p w:rsidR="005B1F84" w:rsidRPr="00DD7F72" w:rsidRDefault="005B1F84" w:rsidP="005B1F84">
      <w:pPr>
        <w:widowControl w:val="0"/>
        <w:autoSpaceDE w:val="0"/>
        <w:autoSpaceDN w:val="0"/>
        <w:adjustRightInd w:val="0"/>
        <w:ind w:right="141" w:firstLine="709"/>
        <w:jc w:val="both"/>
        <w:rPr>
          <w:sz w:val="21"/>
          <w:szCs w:val="21"/>
        </w:rPr>
      </w:pPr>
      <w:r w:rsidRPr="00DD7F72">
        <w:rPr>
          <w:sz w:val="21"/>
          <w:szCs w:val="21"/>
        </w:rPr>
        <w:t>5.5. Вся юридическая и финансовая ответственность за перевозку запрещенных грузов, а также задержку транспортных средств в пути следования сотрудниками внутренних дел, связанную с отсутствием, недостачей, неправильным оформлением документов на груз, а также указанием недостоверных сведений о грузе ложится на Клиента.</w:t>
      </w:r>
    </w:p>
    <w:p w:rsidR="005B1F84" w:rsidRPr="00DD7F72" w:rsidRDefault="005B1F84" w:rsidP="005B1F84">
      <w:pPr>
        <w:widowControl w:val="0"/>
        <w:autoSpaceDE w:val="0"/>
        <w:autoSpaceDN w:val="0"/>
        <w:adjustRightInd w:val="0"/>
        <w:ind w:right="141" w:firstLine="709"/>
        <w:jc w:val="both"/>
        <w:rPr>
          <w:sz w:val="21"/>
          <w:szCs w:val="21"/>
        </w:rPr>
      </w:pPr>
      <w:r w:rsidRPr="00DD7F72">
        <w:rPr>
          <w:bCs/>
          <w:sz w:val="21"/>
          <w:szCs w:val="21"/>
        </w:rPr>
        <w:t xml:space="preserve">5.6. Экспедитор </w:t>
      </w:r>
      <w:r w:rsidRPr="00DD7F72">
        <w:rPr>
          <w:sz w:val="21"/>
          <w:szCs w:val="21"/>
        </w:rPr>
        <w:t>не несет ответственности за оказание услуг, не оговоренных в настоящем Договоре и Поручении Клиента.</w:t>
      </w:r>
    </w:p>
    <w:p w:rsidR="005B1F84" w:rsidRPr="00DD7F72" w:rsidRDefault="005B1F84" w:rsidP="005B1F84">
      <w:pPr>
        <w:tabs>
          <w:tab w:val="left" w:pos="0"/>
        </w:tabs>
        <w:ind w:right="141" w:firstLine="709"/>
        <w:jc w:val="both"/>
        <w:rPr>
          <w:sz w:val="21"/>
          <w:szCs w:val="21"/>
        </w:rPr>
      </w:pPr>
      <w:r w:rsidRPr="00DD7F72">
        <w:rPr>
          <w:sz w:val="21"/>
          <w:szCs w:val="21"/>
        </w:rPr>
        <w:t>5.7. Ответственность за убытки, возникшие при проведении погрузо-разгрузочных работ, несет Сторона, осуществившая погрузо-разгрузочные работы. За качество груза ответственность несет Клиент.</w:t>
      </w:r>
    </w:p>
    <w:p w:rsidR="005B1F84" w:rsidRPr="00DD7F72" w:rsidRDefault="005B1F84" w:rsidP="005B1F84">
      <w:pPr>
        <w:tabs>
          <w:tab w:val="left" w:pos="0"/>
        </w:tabs>
        <w:ind w:right="141" w:firstLine="709"/>
        <w:jc w:val="both"/>
        <w:rPr>
          <w:sz w:val="21"/>
          <w:szCs w:val="21"/>
        </w:rPr>
      </w:pPr>
      <w:r w:rsidRPr="00DD7F72">
        <w:rPr>
          <w:sz w:val="21"/>
          <w:szCs w:val="21"/>
        </w:rPr>
        <w:t xml:space="preserve">В случае, если грузоотправителем перед РЖД выступает Экспедитор, либо погрузка осуществляется силами и средствами Экспедитора, то Клиент обязан проверить количество и качество погруженного груза, правильность крепления груза, техническое состояние подвижного состава, в который произведена погрузка. В случае наличия замечаний Клиент должен сообщить об этом Экспедитору письменно в течение 12 часов с момента выявления замечаний. В случае не предоставления замечаний в письменном виде в адрес Экспедитора, последний освобождается от ответственности за некачественный товар, за качество доставленного груза, за недостачу товара, за ненадлежащее состояние предоставленного подвижного состава. </w:t>
      </w:r>
    </w:p>
    <w:p w:rsidR="005B1F84" w:rsidRPr="00DD7F72" w:rsidRDefault="005B1F84" w:rsidP="005B1F84">
      <w:pPr>
        <w:tabs>
          <w:tab w:val="left" w:pos="0"/>
        </w:tabs>
        <w:ind w:right="141" w:firstLine="709"/>
        <w:jc w:val="both"/>
        <w:rPr>
          <w:sz w:val="21"/>
          <w:szCs w:val="21"/>
        </w:rPr>
      </w:pPr>
      <w:r w:rsidRPr="00DD7F72">
        <w:rPr>
          <w:sz w:val="21"/>
          <w:szCs w:val="21"/>
        </w:rPr>
        <w:t>Ответственность за количество отправляемого груза несет Экспедитор, в случае приема груза по количеству, указанному в товаросопроводительных документах от автоперевозчика. При отсутствии, надлежаще оформленных товаросопроводительных документов о передаче груза Экспедитору, он не несет ответственности за количество груза.</w:t>
      </w:r>
    </w:p>
    <w:p w:rsidR="005B1F84" w:rsidRPr="00DD7F72" w:rsidRDefault="005B1F84" w:rsidP="005B1F84">
      <w:pPr>
        <w:ind w:right="141" w:firstLine="709"/>
        <w:jc w:val="both"/>
        <w:rPr>
          <w:sz w:val="21"/>
          <w:szCs w:val="21"/>
        </w:rPr>
      </w:pPr>
      <w:r w:rsidRPr="00DD7F72">
        <w:rPr>
          <w:sz w:val="21"/>
          <w:szCs w:val="21"/>
        </w:rPr>
        <w:t>В случае, если во время выдачи груза получатель, указанный в железнодорожной накладной, или уполномоченное им лицо не уведомили Экспедитора в письменной форме об утрате, о недостаче или повреждении (порче) груза и не указали общий характер недостачи или повреждения (порчи) груза, считается, если не доказано иное, что они получили груз неповрежденным. Для подтверждения факта понесенных убытков, Клиент предоставляет Экспедитору следующие копии документов: квитанцию о приеме груза от перевозчика, фото или видео фиксацию процесса разгрузки вагона и бракованного груза, акт Торгово-промышленной палаты, либо акт сюрвейера, счет/фактура на груз, претензия от грузополучателя, претензия от Заказчика.</w:t>
      </w:r>
    </w:p>
    <w:p w:rsidR="005B1F84" w:rsidRPr="00DD7F72" w:rsidRDefault="005B1F84" w:rsidP="005B1F84">
      <w:pPr>
        <w:ind w:right="141" w:firstLine="709"/>
        <w:jc w:val="both"/>
        <w:rPr>
          <w:sz w:val="21"/>
          <w:szCs w:val="21"/>
        </w:rPr>
      </w:pPr>
      <w:r w:rsidRPr="00DD7F72">
        <w:rPr>
          <w:spacing w:val="-5"/>
          <w:sz w:val="21"/>
          <w:szCs w:val="21"/>
        </w:rPr>
        <w:t xml:space="preserve">5.8. В случае отказа Клиента от услуг Экспедитора после принятия Поручения к исполнению, а также изменения условий Поручения, Экспедитор взыскивает с Клиента </w:t>
      </w:r>
      <w:r w:rsidRPr="00DD7F72">
        <w:rPr>
          <w:sz w:val="21"/>
          <w:szCs w:val="21"/>
        </w:rPr>
        <w:t>штраф в размере 10% от согласованной сторонами в Поручении стоимости услуг</w:t>
      </w:r>
      <w:r w:rsidRPr="00DD7F72">
        <w:rPr>
          <w:spacing w:val="-5"/>
          <w:sz w:val="21"/>
          <w:szCs w:val="21"/>
        </w:rPr>
        <w:t xml:space="preserve"> Экспедитора, а также стоимость понесенных Экспедитором расходов, связанных с подготовкой и оказанием услуги</w:t>
      </w:r>
      <w:r w:rsidRPr="00DD7F72">
        <w:rPr>
          <w:sz w:val="21"/>
          <w:szCs w:val="21"/>
        </w:rPr>
        <w:t>.</w:t>
      </w:r>
    </w:p>
    <w:p w:rsidR="005B1F84" w:rsidRPr="00DD7F72" w:rsidRDefault="005B1F84" w:rsidP="005B1F84">
      <w:pPr>
        <w:ind w:right="141" w:firstLine="709"/>
        <w:jc w:val="both"/>
        <w:rPr>
          <w:sz w:val="21"/>
          <w:szCs w:val="21"/>
        </w:rPr>
      </w:pPr>
      <w:r w:rsidRPr="00DD7F72">
        <w:rPr>
          <w:sz w:val="21"/>
          <w:szCs w:val="21"/>
        </w:rPr>
        <w:t xml:space="preserve">Клиент так же обязуется оплатить все расходы </w:t>
      </w:r>
      <w:r>
        <w:rPr>
          <w:sz w:val="21"/>
          <w:szCs w:val="21"/>
        </w:rPr>
        <w:t>Экспедитора</w:t>
      </w:r>
      <w:r w:rsidRPr="00DD7F72">
        <w:rPr>
          <w:sz w:val="21"/>
          <w:szCs w:val="21"/>
        </w:rPr>
        <w:t>, связанные с пересылкой вагона в размере стоимости порожних пробегов до станции отгрузки и до станции пересылки вагона, а также произвести плату штрафа в размере 1800 (одна тысяча восемьсот) рублей, НДС не облагается, за каждый вагон за каждые сутки, с момента прибытия вагона на станцию погрузки до момента прибытия вагона на станцию пересылки.</w:t>
      </w:r>
    </w:p>
    <w:p w:rsidR="005B1F84" w:rsidRPr="00DD7F72" w:rsidRDefault="005B1F84" w:rsidP="005B1F84">
      <w:pPr>
        <w:pStyle w:val="a5"/>
        <w:tabs>
          <w:tab w:val="left" w:pos="720"/>
        </w:tabs>
        <w:spacing w:before="0"/>
        <w:ind w:right="141" w:firstLine="709"/>
        <w:rPr>
          <w:rFonts w:ascii="Times New Roman" w:hAnsi="Times New Roman"/>
          <w:color w:val="FF0000"/>
          <w:sz w:val="21"/>
          <w:szCs w:val="21"/>
        </w:rPr>
      </w:pPr>
      <w:r w:rsidRPr="00DD7F72">
        <w:rPr>
          <w:rFonts w:ascii="Times New Roman" w:hAnsi="Times New Roman"/>
          <w:sz w:val="21"/>
          <w:szCs w:val="21"/>
          <w:lang w:val="ru-RU"/>
        </w:rPr>
        <w:t xml:space="preserve">5.9. </w:t>
      </w:r>
      <w:r w:rsidRPr="00DD7F72">
        <w:rPr>
          <w:rFonts w:ascii="Times New Roman" w:hAnsi="Times New Roman"/>
          <w:sz w:val="21"/>
          <w:szCs w:val="21"/>
        </w:rPr>
        <w:t>В случае списания без предварительного письменного согласия Экспедитора с ЕЛС последнего провозных платежей за перевозку груженного подвижного состава, Клиент обязан возместить понесенные и документально подтвержденные расходы</w:t>
      </w:r>
      <w:r w:rsidRPr="00DD7F72">
        <w:rPr>
          <w:rFonts w:ascii="Times New Roman" w:hAnsi="Times New Roman"/>
          <w:sz w:val="21"/>
          <w:szCs w:val="21"/>
          <w:lang w:val="ru-RU"/>
        </w:rPr>
        <w:t>. Экспедитор</w:t>
      </w:r>
      <w:r w:rsidRPr="00DD7F72">
        <w:rPr>
          <w:rFonts w:ascii="Times New Roman" w:hAnsi="Times New Roman"/>
          <w:sz w:val="21"/>
          <w:szCs w:val="21"/>
        </w:rPr>
        <w:t xml:space="preserve"> также </w:t>
      </w:r>
      <w:r w:rsidRPr="00DD7F72">
        <w:rPr>
          <w:rFonts w:ascii="Times New Roman" w:hAnsi="Times New Roman"/>
          <w:sz w:val="21"/>
          <w:szCs w:val="21"/>
          <w:lang w:val="ru-RU"/>
        </w:rPr>
        <w:t xml:space="preserve">имеет право выставить </w:t>
      </w:r>
      <w:r w:rsidRPr="00DD7F72">
        <w:rPr>
          <w:rFonts w:ascii="Times New Roman" w:hAnsi="Times New Roman"/>
          <w:sz w:val="21"/>
          <w:szCs w:val="21"/>
        </w:rPr>
        <w:t>пени в размере 0,5% от списанной суммы за каждый день, начиная с даты ее списания до даты возмещения. Клиент обязан перечислить  денежные средства, предусмотренные настоящим пунктом, в течение 3 (трех) дней с даты получения требований Экспедитора.</w:t>
      </w:r>
    </w:p>
    <w:p w:rsidR="005B1F84" w:rsidRPr="00DD7F72" w:rsidRDefault="005B1F84" w:rsidP="005B1F84">
      <w:pPr>
        <w:spacing w:line="20" w:lineRule="atLeast"/>
        <w:ind w:right="141" w:firstLine="709"/>
        <w:jc w:val="both"/>
        <w:rPr>
          <w:sz w:val="21"/>
          <w:szCs w:val="21"/>
        </w:rPr>
      </w:pPr>
      <w:r w:rsidRPr="00DD7F72">
        <w:rPr>
          <w:sz w:val="21"/>
          <w:szCs w:val="21"/>
        </w:rPr>
        <w:t>5.10. Экспедитор не несет ответственность за понесенные Клиентом убытки в следующих случаях:</w:t>
      </w:r>
    </w:p>
    <w:p w:rsidR="005B1F84" w:rsidRPr="00DD7F72" w:rsidRDefault="005B1F84" w:rsidP="005B1F84">
      <w:pPr>
        <w:spacing w:line="20" w:lineRule="atLeast"/>
        <w:ind w:right="141" w:firstLine="709"/>
        <w:jc w:val="both"/>
        <w:rPr>
          <w:sz w:val="21"/>
          <w:szCs w:val="21"/>
        </w:rPr>
      </w:pPr>
      <w:r w:rsidRPr="00DD7F72">
        <w:rPr>
          <w:sz w:val="21"/>
          <w:szCs w:val="21"/>
        </w:rPr>
        <w:t>-   недостачи и/или порчи Груза ввиду отсутствия надлежащей маркировки на грузе;</w:t>
      </w:r>
    </w:p>
    <w:p w:rsidR="005B1F84" w:rsidRPr="00DD7F72" w:rsidRDefault="005B1F84" w:rsidP="005B1F84">
      <w:pPr>
        <w:spacing w:line="20" w:lineRule="atLeast"/>
        <w:ind w:right="141" w:firstLine="709"/>
        <w:jc w:val="both"/>
        <w:rPr>
          <w:sz w:val="21"/>
          <w:szCs w:val="21"/>
        </w:rPr>
      </w:pPr>
      <w:r w:rsidRPr="00DD7F72">
        <w:rPr>
          <w:sz w:val="21"/>
          <w:szCs w:val="21"/>
        </w:rPr>
        <w:t>- недостача и/или порча Груза в случае, когда Груз предоставлен к перевозке в опломбированном контейнере или Клиент принял к перевозке коммерчески непригодный и/или технически неисправный контейнер, без уведомления об этом Экспедитора. Принятием контейнера к перевозке Клиентом считается погрузка Груза в Контейнер.</w:t>
      </w:r>
    </w:p>
    <w:p w:rsidR="005B1F84" w:rsidRPr="00DD7F72" w:rsidRDefault="005B1F84" w:rsidP="005B1F84">
      <w:pPr>
        <w:spacing w:line="20" w:lineRule="atLeast"/>
        <w:ind w:right="141" w:firstLine="709"/>
        <w:jc w:val="both"/>
        <w:rPr>
          <w:sz w:val="21"/>
          <w:szCs w:val="21"/>
        </w:rPr>
      </w:pPr>
      <w:r w:rsidRPr="00DD7F72">
        <w:rPr>
          <w:sz w:val="21"/>
          <w:szCs w:val="21"/>
        </w:rPr>
        <w:t>- внутритарной и внутрипаллетной недостачи содержимого грузовых мест, доставленных в исправной таре за исправной пломбой;</w:t>
      </w:r>
    </w:p>
    <w:p w:rsidR="005B1F84" w:rsidRPr="00DD7F72" w:rsidRDefault="005B1F84" w:rsidP="005B1F84">
      <w:pPr>
        <w:spacing w:line="20" w:lineRule="atLeast"/>
        <w:ind w:right="141" w:firstLine="709"/>
        <w:jc w:val="both"/>
        <w:rPr>
          <w:sz w:val="21"/>
          <w:szCs w:val="21"/>
        </w:rPr>
      </w:pPr>
      <w:r w:rsidRPr="00DD7F72">
        <w:rPr>
          <w:sz w:val="21"/>
          <w:szCs w:val="21"/>
        </w:rPr>
        <w:t>-  естественной убыли грузов;</w:t>
      </w:r>
    </w:p>
    <w:p w:rsidR="005B1F84" w:rsidRPr="00DD7F72" w:rsidRDefault="005B1F84" w:rsidP="005B1F84">
      <w:pPr>
        <w:spacing w:line="20" w:lineRule="atLeast"/>
        <w:ind w:right="141" w:firstLine="709"/>
        <w:jc w:val="both"/>
        <w:rPr>
          <w:sz w:val="21"/>
          <w:szCs w:val="21"/>
        </w:rPr>
      </w:pPr>
      <w:r w:rsidRPr="00DD7F72">
        <w:rPr>
          <w:sz w:val="21"/>
          <w:szCs w:val="21"/>
        </w:rPr>
        <w:t>- недостачи и/или порчи (повреждения) груза ввиду недостатков тары и/или упаковки (контейнера), которые не могли быть замечены визуально при принятии груза от перевозчика на станции назначения;</w:t>
      </w:r>
    </w:p>
    <w:p w:rsidR="005B1F84" w:rsidRPr="00DD7F72" w:rsidRDefault="005B1F84" w:rsidP="005B1F84">
      <w:pPr>
        <w:spacing w:line="20" w:lineRule="atLeast"/>
        <w:ind w:right="141" w:firstLine="709"/>
        <w:jc w:val="both"/>
        <w:rPr>
          <w:sz w:val="21"/>
          <w:szCs w:val="21"/>
        </w:rPr>
      </w:pPr>
      <w:r w:rsidRPr="00DD7F72">
        <w:rPr>
          <w:sz w:val="21"/>
          <w:szCs w:val="21"/>
        </w:rPr>
        <w:t>- недостачи и/или порчи (повреждения) груза, вызванных действиями (бездействием) или упущениями Клиента либо уполномоченных им лиц;</w:t>
      </w:r>
    </w:p>
    <w:p w:rsidR="005B1F84" w:rsidRPr="00DD7F72" w:rsidRDefault="005B1F84" w:rsidP="005B1F84">
      <w:pPr>
        <w:pStyle w:val="a5"/>
        <w:tabs>
          <w:tab w:val="left" w:pos="720"/>
        </w:tabs>
        <w:spacing w:before="0"/>
        <w:ind w:right="141" w:firstLine="709"/>
        <w:jc w:val="left"/>
        <w:rPr>
          <w:rFonts w:ascii="Times New Roman" w:hAnsi="Times New Roman"/>
          <w:b/>
          <w:sz w:val="21"/>
          <w:szCs w:val="21"/>
          <w:lang w:val="ru-RU"/>
        </w:rPr>
      </w:pPr>
      <w:r w:rsidRPr="00DD7F72">
        <w:rPr>
          <w:rFonts w:ascii="Times New Roman" w:hAnsi="Times New Roman"/>
          <w:sz w:val="21"/>
          <w:szCs w:val="21"/>
          <w:lang w:val="ru-RU"/>
        </w:rPr>
        <w:t xml:space="preserve">         </w:t>
      </w:r>
      <w:r w:rsidRPr="00DD7F72">
        <w:rPr>
          <w:rFonts w:ascii="Times New Roman" w:hAnsi="Times New Roman"/>
          <w:sz w:val="21"/>
          <w:szCs w:val="21"/>
        </w:rPr>
        <w:t>- доставки груза Клиенту (грузополучателю) за исправными пломбами</w:t>
      </w:r>
      <w:r w:rsidRPr="00DD7F72">
        <w:rPr>
          <w:rFonts w:ascii="Times New Roman" w:hAnsi="Times New Roman"/>
          <w:sz w:val="21"/>
          <w:szCs w:val="21"/>
          <w:lang w:val="ru-RU"/>
        </w:rPr>
        <w:t>.</w:t>
      </w:r>
    </w:p>
    <w:p w:rsidR="005B1F84" w:rsidRPr="00DD7F72" w:rsidRDefault="005B1F84" w:rsidP="005B1F84">
      <w:pPr>
        <w:widowControl w:val="0"/>
        <w:tabs>
          <w:tab w:val="left" w:pos="0"/>
        </w:tabs>
        <w:ind w:right="141" w:firstLine="709"/>
        <w:jc w:val="both"/>
        <w:rPr>
          <w:sz w:val="21"/>
          <w:szCs w:val="21"/>
        </w:rPr>
      </w:pPr>
      <w:r w:rsidRPr="00DD7F72">
        <w:rPr>
          <w:sz w:val="21"/>
          <w:szCs w:val="21"/>
        </w:rPr>
        <w:t>5.11. В случае нарушения Клиентом п.</w:t>
      </w:r>
      <w:r>
        <w:rPr>
          <w:sz w:val="21"/>
          <w:szCs w:val="21"/>
        </w:rPr>
        <w:t>4.7</w:t>
      </w:r>
      <w:r w:rsidRPr="00DD7F72">
        <w:rPr>
          <w:sz w:val="21"/>
          <w:szCs w:val="21"/>
        </w:rPr>
        <w:t>. нас</w:t>
      </w:r>
      <w:r>
        <w:rPr>
          <w:sz w:val="21"/>
          <w:szCs w:val="21"/>
        </w:rPr>
        <w:t>тоящего Д</w:t>
      </w:r>
      <w:r w:rsidRPr="00DD7F72">
        <w:rPr>
          <w:sz w:val="21"/>
          <w:szCs w:val="21"/>
        </w:rPr>
        <w:t>оговора, Экспедитор имеет право взыскать с Клиента штраф в сумме 1000 (одна тысяча) рублей за каждый документ.</w:t>
      </w:r>
    </w:p>
    <w:p w:rsidR="005B1F84" w:rsidRPr="00DD7F72" w:rsidRDefault="005B1F84" w:rsidP="005B1F84">
      <w:pPr>
        <w:widowControl w:val="0"/>
        <w:tabs>
          <w:tab w:val="left" w:pos="0"/>
        </w:tabs>
        <w:ind w:right="141" w:firstLine="709"/>
        <w:jc w:val="both"/>
        <w:rPr>
          <w:sz w:val="21"/>
          <w:szCs w:val="21"/>
        </w:rPr>
      </w:pPr>
      <w:r w:rsidRPr="00DD7F72">
        <w:rPr>
          <w:sz w:val="21"/>
          <w:szCs w:val="21"/>
        </w:rPr>
        <w:t>5.12. Экспедитор не несет ответственности за действия Перевозчика.</w:t>
      </w:r>
    </w:p>
    <w:p w:rsidR="005B1F84" w:rsidRPr="00DD7F72" w:rsidRDefault="005B1F84" w:rsidP="005B1F84">
      <w:pPr>
        <w:widowControl w:val="0"/>
        <w:tabs>
          <w:tab w:val="left" w:pos="142"/>
        </w:tabs>
        <w:ind w:right="141" w:firstLine="709"/>
        <w:jc w:val="both"/>
        <w:rPr>
          <w:sz w:val="21"/>
          <w:szCs w:val="21"/>
        </w:rPr>
      </w:pPr>
      <w:r w:rsidRPr="00DD7F72">
        <w:rPr>
          <w:sz w:val="21"/>
          <w:szCs w:val="21"/>
        </w:rPr>
        <w:t>5.13. Экспедитор не несет ответственности за убытки Клиента, возникшие вследствие невыполнения Клиентом требований налоговых, санитарных, таможенных и иных органов государственной власти, в том числе выполнение которых возложено непосредственно на грузовладельцев, грузоотправителей.</w:t>
      </w:r>
    </w:p>
    <w:p w:rsidR="005B1F84" w:rsidRPr="00DD7F72" w:rsidRDefault="00A56428" w:rsidP="005B1F84">
      <w:pPr>
        <w:widowControl w:val="0"/>
        <w:ind w:right="141" w:firstLine="709"/>
        <w:jc w:val="both"/>
        <w:rPr>
          <w:sz w:val="21"/>
          <w:szCs w:val="21"/>
        </w:rPr>
      </w:pPr>
      <w:r>
        <w:rPr>
          <w:sz w:val="21"/>
          <w:szCs w:val="21"/>
        </w:rPr>
        <w:t>5.14</w:t>
      </w:r>
      <w:r w:rsidR="005B1F84" w:rsidRPr="00DD7F72">
        <w:rPr>
          <w:sz w:val="21"/>
          <w:szCs w:val="21"/>
        </w:rPr>
        <w:t xml:space="preserve">. Экспедитор имеет право списывать денежные средства Клиента, перечисленные в качестве оплаты услуг, в счет уплаты штрафных санкций за сверх нормативный простой вагонов более 3 суток. </w:t>
      </w:r>
    </w:p>
    <w:p w:rsidR="005B1F84" w:rsidRPr="00DD7F72" w:rsidRDefault="00A56428" w:rsidP="005B1F84">
      <w:pPr>
        <w:widowControl w:val="0"/>
        <w:ind w:right="141" w:firstLine="709"/>
        <w:jc w:val="both"/>
        <w:rPr>
          <w:sz w:val="21"/>
          <w:szCs w:val="21"/>
        </w:rPr>
      </w:pPr>
      <w:r>
        <w:rPr>
          <w:sz w:val="21"/>
          <w:szCs w:val="21"/>
        </w:rPr>
        <w:t>5.15</w:t>
      </w:r>
      <w:r w:rsidR="005B1F84" w:rsidRPr="00DD7F72">
        <w:rPr>
          <w:sz w:val="21"/>
          <w:szCs w:val="21"/>
        </w:rPr>
        <w:t xml:space="preserve">. Стороны договорились, что сверх нормативный простой вагонов исчисляется в сутках, при этом неполные сутки считаются за полные. </w:t>
      </w:r>
    </w:p>
    <w:p w:rsidR="005B1F84" w:rsidRPr="00DD7F72" w:rsidRDefault="005B1F84" w:rsidP="005B1F84">
      <w:pPr>
        <w:ind w:right="141" w:firstLine="709"/>
        <w:jc w:val="both"/>
        <w:rPr>
          <w:sz w:val="21"/>
          <w:szCs w:val="21"/>
        </w:rPr>
      </w:pPr>
      <w:r w:rsidRPr="00DD7F72">
        <w:rPr>
          <w:sz w:val="21"/>
          <w:szCs w:val="21"/>
        </w:rPr>
        <w:t xml:space="preserve">      В целях достоверного определения сроков простоя при перевозках Грузов дата прибытия вагонов на станцию назначения (выгрузки или погрузки) и дата отправления на станцию назначения или иную станцию, указанную Экспедитором, определяется:</w:t>
      </w:r>
    </w:p>
    <w:p w:rsidR="005B1F84" w:rsidRPr="00DD7F72" w:rsidRDefault="005B1F84" w:rsidP="005B1F84">
      <w:pPr>
        <w:ind w:right="141" w:firstLine="709"/>
        <w:jc w:val="both"/>
        <w:rPr>
          <w:sz w:val="21"/>
          <w:szCs w:val="21"/>
        </w:rPr>
      </w:pPr>
      <w:r w:rsidRPr="00DD7F72">
        <w:rPr>
          <w:sz w:val="21"/>
          <w:szCs w:val="21"/>
        </w:rPr>
        <w:t xml:space="preserve">   - на территории Российской Федерации по данным, указанным в электронном комплекте документов в системе «ЭТРАН» ОАО «РЖД»;</w:t>
      </w:r>
    </w:p>
    <w:p w:rsidR="005B1F84" w:rsidRPr="00DD7F72" w:rsidRDefault="005B1F84" w:rsidP="005B1F84">
      <w:pPr>
        <w:ind w:right="141" w:firstLine="709"/>
        <w:jc w:val="both"/>
        <w:rPr>
          <w:sz w:val="21"/>
          <w:szCs w:val="21"/>
        </w:rPr>
      </w:pPr>
      <w:r w:rsidRPr="00DD7F72">
        <w:rPr>
          <w:sz w:val="21"/>
          <w:szCs w:val="21"/>
        </w:rPr>
        <w:t xml:space="preserve">    - за пределами территории Российской Федерации на основании информационных отчетов (сообщений) экспедиторов и/или информационных источников, имеющихся у Исполнителя (сведения ГВЦ ОАО «РЖД», ИВЦ ЖА, данных накладной СМГС полученных со станции выгрузки и т.д.).</w:t>
      </w:r>
    </w:p>
    <w:p w:rsidR="005B1F84" w:rsidRPr="00DD7F72" w:rsidRDefault="005B1F84" w:rsidP="005B1F84">
      <w:pPr>
        <w:ind w:right="141" w:firstLine="709"/>
        <w:jc w:val="both"/>
        <w:rPr>
          <w:sz w:val="21"/>
          <w:szCs w:val="21"/>
        </w:rPr>
      </w:pPr>
      <w:r w:rsidRPr="00DD7F72">
        <w:rPr>
          <w:sz w:val="21"/>
          <w:szCs w:val="21"/>
        </w:rPr>
        <w:t xml:space="preserve">      В случае несогласия Клиента со временем простоя, заявленным Экспедитором, Клиент предоставляет Исполнителю заверенные Клиентом копии железнодорожной накладной относительно прибытия Вагона и квитанции о приеме Вагона к перевозке при его отправлении. Стороны подтверждают, что данные сведения (по прибытию - штемпель в перевозочном документе относительно прибытия на станцию, при отправлении - штемпель в перевозочном документе относительно отправления Вагона) имеют преимущественное значение перед данными системы «ЭТРАН» ОАО «РЖД», информационных отчетов иных информационных источников Исполнителя.</w:t>
      </w:r>
    </w:p>
    <w:p w:rsidR="005B1F84" w:rsidRPr="00DD7F72" w:rsidRDefault="005B1F84" w:rsidP="005B1F84">
      <w:pPr>
        <w:ind w:right="141" w:firstLine="709"/>
        <w:jc w:val="both"/>
        <w:rPr>
          <w:sz w:val="21"/>
          <w:szCs w:val="21"/>
        </w:rPr>
      </w:pPr>
      <w:r w:rsidRPr="00DD7F72">
        <w:rPr>
          <w:sz w:val="21"/>
          <w:szCs w:val="21"/>
        </w:rPr>
        <w:t xml:space="preserve">      При непредставлении Клиентом вышеуказанных документов в течение 5 (пяти) календарных дней со дня выставления Экспедитором счета на оплату простоя, количество суток простоя считается признанным Клиентом, и счет подлежит оплате в полном объеме.</w:t>
      </w:r>
    </w:p>
    <w:p w:rsidR="005B1F84" w:rsidRPr="00DD7F72" w:rsidRDefault="005B1F84" w:rsidP="005B1F84">
      <w:pPr>
        <w:ind w:right="141" w:firstLine="709"/>
        <w:jc w:val="both"/>
        <w:rPr>
          <w:sz w:val="21"/>
          <w:szCs w:val="21"/>
        </w:rPr>
      </w:pPr>
      <w:r w:rsidRPr="00DD7F72">
        <w:rPr>
          <w:color w:val="000000"/>
          <w:sz w:val="21"/>
          <w:szCs w:val="21"/>
        </w:rPr>
        <w:t>5.1</w:t>
      </w:r>
      <w:r w:rsidR="00A56428">
        <w:rPr>
          <w:color w:val="000000"/>
          <w:sz w:val="21"/>
          <w:szCs w:val="21"/>
        </w:rPr>
        <w:t>6</w:t>
      </w:r>
      <w:r w:rsidRPr="00DD7F72">
        <w:rPr>
          <w:color w:val="000000"/>
          <w:sz w:val="21"/>
          <w:szCs w:val="21"/>
        </w:rPr>
        <w:t>. За утрату или повреждение вагона в период пребывания его у Клиента или его контрагентов и по вине Клиента (или его контрагентов), что подтверждено документально актами и документами, в результате которого он не подлежит восстановлению, Клиент компенсирует</w:t>
      </w:r>
      <w:r w:rsidRPr="00DD7F72">
        <w:rPr>
          <w:sz w:val="21"/>
          <w:szCs w:val="21"/>
        </w:rPr>
        <w:t xml:space="preserve"> </w:t>
      </w:r>
      <w:r>
        <w:rPr>
          <w:sz w:val="21"/>
          <w:szCs w:val="21"/>
        </w:rPr>
        <w:t>Экспедитору</w:t>
      </w:r>
      <w:r w:rsidRPr="00DD7F72">
        <w:rPr>
          <w:sz w:val="21"/>
          <w:szCs w:val="21"/>
        </w:rPr>
        <w:t xml:space="preserve"> в согласованные сроки, но не позднее, чем в течение 1 месяца, рыночную стоимость вагона, но не менее его балансовой стоимости и затраты на ввод его в эксплуатацию. А также выплачивает </w:t>
      </w:r>
      <w:r>
        <w:rPr>
          <w:sz w:val="21"/>
          <w:szCs w:val="21"/>
        </w:rPr>
        <w:t>Экспедитору</w:t>
      </w:r>
      <w:r w:rsidRPr="00DD7F72">
        <w:rPr>
          <w:sz w:val="21"/>
          <w:szCs w:val="21"/>
        </w:rPr>
        <w:t xml:space="preserve"> компенсацию в размере 1800 (Одна тысяча восемьсот) рублей, НДС не облагается, за каждые сутки со дня утраты или повреждения вагона. </w:t>
      </w:r>
    </w:p>
    <w:p w:rsidR="005B1F84" w:rsidRPr="00DD7F72" w:rsidRDefault="00A56428" w:rsidP="005B1F84">
      <w:pPr>
        <w:ind w:right="141" w:firstLine="709"/>
        <w:jc w:val="both"/>
        <w:rPr>
          <w:sz w:val="21"/>
          <w:szCs w:val="21"/>
        </w:rPr>
      </w:pPr>
      <w:r>
        <w:rPr>
          <w:sz w:val="21"/>
          <w:szCs w:val="21"/>
        </w:rPr>
        <w:t>5.17</w:t>
      </w:r>
      <w:r w:rsidR="005B1F84" w:rsidRPr="00DD7F72">
        <w:rPr>
          <w:sz w:val="21"/>
          <w:szCs w:val="21"/>
        </w:rPr>
        <w:t xml:space="preserve">. За повреждение или утерю комплектующих деталей вагона в период пребывания его у Клиента (или его контрагента(ов), Клиент выплачивает </w:t>
      </w:r>
      <w:r w:rsidR="005B1F84">
        <w:rPr>
          <w:sz w:val="21"/>
          <w:szCs w:val="21"/>
        </w:rPr>
        <w:t>Экспедитору</w:t>
      </w:r>
      <w:r w:rsidR="005B1F84" w:rsidRPr="00DD7F72">
        <w:rPr>
          <w:sz w:val="21"/>
          <w:szCs w:val="21"/>
        </w:rPr>
        <w:t xml:space="preserve"> стоимость ремонта вагона с учетом стоимости комплектующих. А также затрат на оплату ж/д провозного тарифа за пробег вагона к месту проведения ремонта и обратно согласно выставленных Экспедитором счетов, любо устраняет повреждение своими силами.</w:t>
      </w:r>
    </w:p>
    <w:p w:rsidR="005B1F84" w:rsidRPr="00DD7F72" w:rsidRDefault="00A56428" w:rsidP="005B1F84">
      <w:pPr>
        <w:ind w:right="141" w:firstLine="709"/>
        <w:jc w:val="both"/>
        <w:rPr>
          <w:sz w:val="21"/>
          <w:szCs w:val="21"/>
        </w:rPr>
      </w:pPr>
      <w:r>
        <w:rPr>
          <w:sz w:val="21"/>
          <w:szCs w:val="21"/>
        </w:rPr>
        <w:t>5.18</w:t>
      </w:r>
      <w:r w:rsidR="005B1F84" w:rsidRPr="00DD7F72">
        <w:rPr>
          <w:sz w:val="21"/>
          <w:szCs w:val="21"/>
        </w:rPr>
        <w:t xml:space="preserve">. В случае неиспользования Клиентом вагонов </w:t>
      </w:r>
      <w:r w:rsidR="005B1F84">
        <w:rPr>
          <w:sz w:val="21"/>
          <w:szCs w:val="21"/>
        </w:rPr>
        <w:t>Экспедитора</w:t>
      </w:r>
      <w:r w:rsidR="005B1F84" w:rsidRPr="00DD7F72">
        <w:rPr>
          <w:sz w:val="21"/>
          <w:szCs w:val="21"/>
        </w:rPr>
        <w:t xml:space="preserve"> в течение 5 суток после прибытия вагонов на станцию погрузки в соответствии с согласованным Сторонами Поручением, Экспедитор имеет право переадресовать порожний подвижной состав в адрес нового грузовладельца за счет Клиента с взысканием всех платежей и сборов, а также штрафа, предусмотренного 2 абзацем п. </w:t>
      </w:r>
      <w:r w:rsidR="005B1F84">
        <w:rPr>
          <w:sz w:val="21"/>
          <w:szCs w:val="21"/>
        </w:rPr>
        <w:t>5.</w:t>
      </w:r>
      <w:r w:rsidR="005B1F84" w:rsidRPr="00DD7F72">
        <w:rPr>
          <w:sz w:val="21"/>
          <w:szCs w:val="21"/>
        </w:rPr>
        <w:t>8. настоящего Договора.</w:t>
      </w:r>
    </w:p>
    <w:p w:rsidR="005B1F84" w:rsidRPr="00DD7F72" w:rsidRDefault="00A56428" w:rsidP="005B1F84">
      <w:pPr>
        <w:ind w:right="141" w:firstLine="709"/>
        <w:jc w:val="both"/>
        <w:rPr>
          <w:sz w:val="21"/>
          <w:szCs w:val="21"/>
        </w:rPr>
      </w:pPr>
      <w:r>
        <w:rPr>
          <w:sz w:val="21"/>
          <w:szCs w:val="21"/>
        </w:rPr>
        <w:t>5.19</w:t>
      </w:r>
      <w:r w:rsidR="005B1F84" w:rsidRPr="00DD7F72">
        <w:rPr>
          <w:sz w:val="21"/>
          <w:szCs w:val="21"/>
        </w:rPr>
        <w:t>. В случае простоя вагонов на путях общего пользования по вине Клиента  вследствие неправильного оформления провозных документов или иных действий (бездействий) Клиента или его контрагентов, повлекших простой вагонов на путях общего пользования, расходы по оплате простоя Клиент оплачивает самостоятельно непосредственно в ОАО РЖД.</w:t>
      </w:r>
    </w:p>
    <w:p w:rsidR="005B1F84" w:rsidRPr="00DD7F72" w:rsidRDefault="00A56428" w:rsidP="005B1F84">
      <w:pPr>
        <w:ind w:right="141" w:firstLine="709"/>
        <w:jc w:val="both"/>
        <w:rPr>
          <w:spacing w:val="-5"/>
          <w:sz w:val="21"/>
          <w:szCs w:val="21"/>
        </w:rPr>
      </w:pPr>
      <w:r>
        <w:rPr>
          <w:sz w:val="21"/>
          <w:szCs w:val="21"/>
          <w:shd w:val="clear" w:color="auto" w:fill="FFFFFF"/>
        </w:rPr>
        <w:t>5.20</w:t>
      </w:r>
      <w:r w:rsidR="005B1F84" w:rsidRPr="00DD7F72">
        <w:rPr>
          <w:sz w:val="21"/>
          <w:szCs w:val="21"/>
          <w:shd w:val="clear" w:color="auto" w:fill="FFFFFF"/>
        </w:rPr>
        <w:t>. Все ш</w:t>
      </w:r>
      <w:r w:rsidR="005B1F84" w:rsidRPr="00DD7F72">
        <w:rPr>
          <w:spacing w:val="-5"/>
          <w:sz w:val="21"/>
          <w:szCs w:val="21"/>
        </w:rPr>
        <w:t xml:space="preserve">трафы и пени, которые возникли у Клиента при нарушении условий настоящего договора, Клиент оплачивает в течение 5 (пяти) банковских дней с даты получения счета от Экспедитора посредством электронной почты на электронный адрес, указанный в разделе </w:t>
      </w:r>
      <w:r w:rsidR="005B1F84">
        <w:rPr>
          <w:spacing w:val="-5"/>
          <w:sz w:val="21"/>
          <w:szCs w:val="21"/>
        </w:rPr>
        <w:t>9</w:t>
      </w:r>
      <w:r w:rsidR="005B1F84" w:rsidRPr="00DD7F72">
        <w:rPr>
          <w:spacing w:val="-5"/>
          <w:sz w:val="21"/>
          <w:szCs w:val="21"/>
        </w:rPr>
        <w:t xml:space="preserve"> настоящего Договора. </w:t>
      </w:r>
    </w:p>
    <w:p w:rsidR="005B1F84" w:rsidRPr="00DD7F72" w:rsidRDefault="00A56428" w:rsidP="005B1F84">
      <w:pPr>
        <w:widowControl w:val="0"/>
        <w:ind w:right="141" w:firstLine="709"/>
        <w:jc w:val="both"/>
        <w:rPr>
          <w:sz w:val="21"/>
          <w:szCs w:val="21"/>
        </w:rPr>
      </w:pPr>
      <w:r>
        <w:rPr>
          <w:sz w:val="21"/>
          <w:szCs w:val="21"/>
        </w:rPr>
        <w:t>5.21</w:t>
      </w:r>
      <w:r w:rsidR="005B1F84" w:rsidRPr="00DD7F72">
        <w:rPr>
          <w:sz w:val="21"/>
          <w:szCs w:val="21"/>
        </w:rPr>
        <w:t>. Клиент гарантирует, что сторонами получены все необходимые в соответствии с требованиями учредительных документов и/или законодательства РФ/ страны места регистрации Клиента одобрения (включая наличие необходимых лицензий и разрешений) заключения настоящего договора со стороны органов управления, а также при необходимости - со стороны третьих лиц, в том числе, но не ограничиваясь, органов государственной власти и местного самоуправления.</w:t>
      </w:r>
    </w:p>
    <w:p w:rsidR="005B1F84" w:rsidRPr="00DD7F72" w:rsidRDefault="005B1F84" w:rsidP="005B1F84">
      <w:pPr>
        <w:widowControl w:val="0"/>
        <w:tabs>
          <w:tab w:val="left" w:pos="0"/>
        </w:tabs>
        <w:ind w:right="141" w:firstLine="567"/>
        <w:jc w:val="both"/>
        <w:rPr>
          <w:b/>
          <w:sz w:val="21"/>
          <w:szCs w:val="21"/>
        </w:rPr>
      </w:pPr>
    </w:p>
    <w:p w:rsidR="005B1F84" w:rsidRPr="00DD7F72" w:rsidRDefault="005B1F84" w:rsidP="005B1F84">
      <w:pPr>
        <w:tabs>
          <w:tab w:val="left" w:pos="-180"/>
          <w:tab w:val="left" w:pos="0"/>
        </w:tabs>
        <w:ind w:right="141" w:firstLine="567"/>
        <w:jc w:val="center"/>
        <w:rPr>
          <w:sz w:val="21"/>
          <w:szCs w:val="21"/>
        </w:rPr>
      </w:pPr>
      <w:r w:rsidRPr="00DD7F72">
        <w:rPr>
          <w:b/>
          <w:sz w:val="21"/>
          <w:szCs w:val="21"/>
        </w:rPr>
        <w:t>6. ОБСТОЯТЕЛЬСТВА НЕПРЕОДОЛИМОЙ СИЛЫ</w:t>
      </w:r>
    </w:p>
    <w:p w:rsidR="005B1F84" w:rsidRPr="00DD7F72" w:rsidRDefault="005B1F84" w:rsidP="005B1F84">
      <w:pPr>
        <w:tabs>
          <w:tab w:val="left" w:pos="-3544"/>
          <w:tab w:val="left" w:pos="0"/>
        </w:tabs>
        <w:ind w:right="141" w:firstLine="709"/>
        <w:jc w:val="both"/>
        <w:rPr>
          <w:sz w:val="21"/>
          <w:szCs w:val="21"/>
        </w:rPr>
      </w:pPr>
      <w:r w:rsidRPr="00DD7F72">
        <w:rPr>
          <w:sz w:val="21"/>
          <w:szCs w:val="21"/>
        </w:rPr>
        <w:t>6.1. 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непреодолимой силы: землетрясения, наводнения, пожара, тайфуна, урагана, снежного заноса, резкого температурного колебания, военных действий, массовых заболеваний (эпидемий), забастовок, актов органов госвласти РФ и иностранных государств, ограничений перевозок и другие обстоятельства, независящие от воли сторон, в том числе отраслевых актов РЖД. Указанные события должны носить чрезвычайный характер, возникнуть после заключения настоящего договора и не зависеть от воли сторон.</w:t>
      </w:r>
    </w:p>
    <w:p w:rsidR="005B1F84" w:rsidRPr="00DD7F72" w:rsidRDefault="005B1F84" w:rsidP="005B1F84">
      <w:pPr>
        <w:tabs>
          <w:tab w:val="left" w:pos="-3686"/>
          <w:tab w:val="left" w:pos="0"/>
        </w:tabs>
        <w:ind w:right="141" w:firstLine="709"/>
        <w:jc w:val="both"/>
        <w:rPr>
          <w:sz w:val="21"/>
          <w:szCs w:val="21"/>
        </w:rPr>
      </w:pPr>
      <w:r w:rsidRPr="00DD7F72">
        <w:rPr>
          <w:sz w:val="21"/>
          <w:szCs w:val="21"/>
        </w:rPr>
        <w:t>6.2. Стороны обязаны немедленно (в любом случае не позднее пяти дней с момента наступления таких обстоятельств) в письменной форме уведомить другую сторону о наступлении обстоятельств непреодолимой силы и предполагаемом сроке их действия и прекращения.</w:t>
      </w:r>
    </w:p>
    <w:p w:rsidR="005B1F84" w:rsidRPr="00DD7F72" w:rsidRDefault="005B1F84" w:rsidP="005B1F84">
      <w:pPr>
        <w:tabs>
          <w:tab w:val="left" w:pos="-3686"/>
          <w:tab w:val="left" w:pos="0"/>
        </w:tabs>
        <w:ind w:right="141" w:firstLine="709"/>
        <w:jc w:val="both"/>
        <w:rPr>
          <w:sz w:val="21"/>
          <w:szCs w:val="21"/>
        </w:rPr>
      </w:pPr>
      <w:r w:rsidRPr="00DD7F72">
        <w:rPr>
          <w:sz w:val="21"/>
          <w:szCs w:val="21"/>
        </w:rPr>
        <w:t>6.3. В случаях наступления обстоятельств непреодолимой силы, срок выполнения 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rsidR="005B1F84" w:rsidRPr="00DD7F72" w:rsidRDefault="005B1F84" w:rsidP="005B1F84">
      <w:pPr>
        <w:tabs>
          <w:tab w:val="left" w:pos="-3686"/>
          <w:tab w:val="left" w:pos="0"/>
        </w:tabs>
        <w:ind w:right="141" w:firstLine="709"/>
        <w:jc w:val="both"/>
        <w:rPr>
          <w:sz w:val="21"/>
          <w:szCs w:val="21"/>
        </w:rPr>
      </w:pPr>
      <w:r w:rsidRPr="00DD7F72">
        <w:rPr>
          <w:sz w:val="21"/>
          <w:szCs w:val="21"/>
        </w:rPr>
        <w:t>6.4. Если обстоятельства непреодолимой силы и их последствия продолжают действовать более 60 (шестидесяти) дней, стороны в возможно короткий срок проведут переговоры с целью выявления приемлемых для обеих сторон альтернативных способов исполнения настоящего договора и достижения соответствующей договоренности.</w:t>
      </w:r>
    </w:p>
    <w:p w:rsidR="005B1F84" w:rsidRDefault="005B1F84" w:rsidP="005B1F84">
      <w:pPr>
        <w:tabs>
          <w:tab w:val="left" w:pos="-3686"/>
          <w:tab w:val="left" w:pos="0"/>
        </w:tabs>
        <w:ind w:right="141" w:firstLine="709"/>
        <w:jc w:val="both"/>
        <w:rPr>
          <w:b/>
          <w:sz w:val="21"/>
          <w:szCs w:val="21"/>
        </w:rPr>
      </w:pPr>
    </w:p>
    <w:p w:rsidR="005B1F84" w:rsidRPr="00DD7F72" w:rsidRDefault="005B1F84" w:rsidP="005B1F84">
      <w:pPr>
        <w:tabs>
          <w:tab w:val="left" w:pos="-3686"/>
          <w:tab w:val="left" w:pos="0"/>
        </w:tabs>
        <w:ind w:right="141" w:firstLine="709"/>
        <w:jc w:val="both"/>
        <w:rPr>
          <w:b/>
          <w:sz w:val="21"/>
          <w:szCs w:val="21"/>
        </w:rPr>
      </w:pPr>
    </w:p>
    <w:p w:rsidR="005B1F84" w:rsidRPr="00DD7F72" w:rsidRDefault="005B1F84" w:rsidP="005B1F84">
      <w:pPr>
        <w:tabs>
          <w:tab w:val="left" w:pos="0"/>
        </w:tabs>
        <w:spacing w:before="120"/>
        <w:ind w:right="141" w:firstLine="567"/>
        <w:jc w:val="center"/>
        <w:rPr>
          <w:b/>
          <w:sz w:val="21"/>
          <w:szCs w:val="21"/>
        </w:rPr>
      </w:pPr>
      <w:r w:rsidRPr="00DD7F72">
        <w:rPr>
          <w:b/>
          <w:sz w:val="21"/>
          <w:szCs w:val="21"/>
        </w:rPr>
        <w:t>7. ДОПОЛНИТЕЛЬНЫЕ УСЛОВИЯ</w:t>
      </w:r>
    </w:p>
    <w:p w:rsidR="005B1F84" w:rsidRPr="005103D5" w:rsidRDefault="005B1F84" w:rsidP="005103D5">
      <w:pPr>
        <w:tabs>
          <w:tab w:val="left" w:pos="0"/>
        </w:tabs>
        <w:ind w:right="141"/>
        <w:jc w:val="both"/>
        <w:rPr>
          <w:vanish/>
          <w:sz w:val="21"/>
          <w:szCs w:val="21"/>
        </w:rPr>
      </w:pPr>
    </w:p>
    <w:p w:rsidR="005B1F84" w:rsidRPr="00DD7F72" w:rsidRDefault="005B1F84" w:rsidP="005B1F84">
      <w:pPr>
        <w:ind w:right="141" w:firstLine="709"/>
        <w:jc w:val="both"/>
        <w:rPr>
          <w:sz w:val="21"/>
          <w:szCs w:val="21"/>
        </w:rPr>
      </w:pPr>
      <w:r w:rsidRPr="00DD7F72">
        <w:rPr>
          <w:sz w:val="21"/>
          <w:szCs w:val="21"/>
        </w:rPr>
        <w:t>7.1. Настоящий Договор вступает в силу с момента подписания, и действуе</w:t>
      </w:r>
      <w:r w:rsidR="005103D5">
        <w:rPr>
          <w:sz w:val="21"/>
          <w:szCs w:val="21"/>
        </w:rPr>
        <w:t>т до 31 декабря 2020</w:t>
      </w:r>
      <w:r w:rsidRPr="00DD7F72">
        <w:rPr>
          <w:sz w:val="21"/>
          <w:szCs w:val="21"/>
        </w:rPr>
        <w:t xml:space="preserve"> года. В случае если ни одна из сторон не заявит о его расторжении, действие настоящего договора пролонгируется на следующий календарный год. Количество пролонгаций не ограниченно.</w:t>
      </w:r>
    </w:p>
    <w:p w:rsidR="005B1F84" w:rsidRPr="00DD7F72" w:rsidRDefault="005B1F84" w:rsidP="005B1F84">
      <w:pPr>
        <w:tabs>
          <w:tab w:val="left" w:pos="0"/>
        </w:tabs>
        <w:ind w:right="141" w:firstLine="709"/>
        <w:jc w:val="both"/>
        <w:rPr>
          <w:sz w:val="21"/>
          <w:szCs w:val="21"/>
        </w:rPr>
      </w:pPr>
      <w:r w:rsidRPr="00DD7F72">
        <w:rPr>
          <w:sz w:val="21"/>
          <w:szCs w:val="21"/>
        </w:rPr>
        <w:t xml:space="preserve">7.2. Все изменения и дополнения к настоящему Договору действительны лишь в том случае, если они совершены в письменной форме и подписаны с двух сторон уполномоченными на, то лицами. Изменения и дополнения к настоящему Договору, переданные посредством телеграфной, факсимильной, электронной или иной связи, позволяющей достоверно установить, что документ исходит от Стороны по договору, имеют юридическую силу до момента подписания и скрепления печатями указанных документов на бумажном носителе. </w:t>
      </w:r>
    </w:p>
    <w:p w:rsidR="005B1F84" w:rsidRPr="00DD7F72" w:rsidRDefault="005B1F84" w:rsidP="005B1F84">
      <w:pPr>
        <w:tabs>
          <w:tab w:val="left" w:pos="0"/>
        </w:tabs>
        <w:ind w:right="141" w:firstLine="709"/>
        <w:jc w:val="both"/>
        <w:rPr>
          <w:sz w:val="21"/>
          <w:szCs w:val="21"/>
        </w:rPr>
      </w:pPr>
      <w:r w:rsidRPr="00DD7F72">
        <w:rPr>
          <w:sz w:val="21"/>
          <w:szCs w:val="21"/>
        </w:rPr>
        <w:t>7.3. Сторона, привлекшая к исполнению своих обязательств третье лицо, несет ответственность за неисполнение или ненадлежащее исполнение обязательств, как за свои собственные.</w:t>
      </w:r>
    </w:p>
    <w:p w:rsidR="005B1F84" w:rsidRPr="00DD7F72" w:rsidRDefault="005B1F84" w:rsidP="005B1F84">
      <w:pPr>
        <w:tabs>
          <w:tab w:val="left" w:pos="0"/>
        </w:tabs>
        <w:ind w:right="141" w:firstLine="709"/>
        <w:jc w:val="both"/>
        <w:rPr>
          <w:sz w:val="21"/>
          <w:szCs w:val="21"/>
        </w:rPr>
      </w:pPr>
      <w:r w:rsidRPr="00DD7F72">
        <w:rPr>
          <w:sz w:val="21"/>
          <w:szCs w:val="21"/>
        </w:rPr>
        <w:t>7.4. Договор может быть расторгнут по взаимному соглашению Сторон либо по вступившему в силу решению судебных органов. Прекращение действия договора не освобождает Стороны от окончательного выполнения обязательств друг перед другом. На момент расторжения настоящего договора должны быть произведены все финансовые расчеты и осуществлены окончательные платежи. Прекращение Договора возможно в связи с его полным исполнением.</w:t>
      </w:r>
    </w:p>
    <w:p w:rsidR="005B1F84" w:rsidRPr="00DD7F72" w:rsidRDefault="005B1F84" w:rsidP="005B1F84">
      <w:pPr>
        <w:tabs>
          <w:tab w:val="left" w:pos="0"/>
        </w:tabs>
        <w:ind w:right="141" w:firstLine="709"/>
        <w:jc w:val="both"/>
        <w:rPr>
          <w:sz w:val="21"/>
          <w:szCs w:val="21"/>
        </w:rPr>
      </w:pPr>
      <w:r w:rsidRPr="00DD7F72">
        <w:rPr>
          <w:sz w:val="21"/>
          <w:szCs w:val="21"/>
        </w:rPr>
        <w:t xml:space="preserve">7.5. Вся почтовая переписка, направление телеграфных сообщений, касающихся исполнения условий настоящего Договора, осуществляется сторонами по почтовым адресам, указанным в разделе </w:t>
      </w:r>
      <w:r>
        <w:rPr>
          <w:sz w:val="21"/>
          <w:szCs w:val="21"/>
        </w:rPr>
        <w:t>9</w:t>
      </w:r>
      <w:r w:rsidRPr="00DD7F72">
        <w:rPr>
          <w:sz w:val="21"/>
          <w:szCs w:val="21"/>
        </w:rPr>
        <w:t xml:space="preserve"> настоящего Договора либо по адресу места нахождения, если почтовый адрес не указан. Стороны не вправе ссылаться на несовпадение указанных ими в Договоре собственного почтового адреса и адреса места нахождения, как на основание неполучения/несвоевременного получения адресованной им корреспонденции.</w:t>
      </w:r>
    </w:p>
    <w:p w:rsidR="005B1F84" w:rsidRPr="00DD7F72" w:rsidRDefault="005B1F84" w:rsidP="005B1F84">
      <w:pPr>
        <w:tabs>
          <w:tab w:val="left" w:pos="0"/>
        </w:tabs>
        <w:ind w:right="141" w:firstLine="709"/>
        <w:jc w:val="both"/>
        <w:rPr>
          <w:sz w:val="21"/>
          <w:szCs w:val="21"/>
        </w:rPr>
      </w:pPr>
      <w:r w:rsidRPr="00DD7F72">
        <w:rPr>
          <w:sz w:val="21"/>
          <w:szCs w:val="21"/>
        </w:rPr>
        <w:t>Ответственность за предоставление недостоверных сведений о месте своего нахождения, номерах факсимильных и электронных адресов и возникшие в связи с этим у Сторон последствия в части невозможности исполнения обязательств по Договору, и расходы принимает на себя сторона, представившая недостоверные сведения о месте своего нахождения и номерах для обмена информации и документами.</w:t>
      </w:r>
    </w:p>
    <w:p w:rsidR="005B1F84" w:rsidRPr="00DD7F72" w:rsidRDefault="005B1F84" w:rsidP="005B1F84">
      <w:pPr>
        <w:tabs>
          <w:tab w:val="left" w:pos="0"/>
        </w:tabs>
        <w:ind w:right="141" w:firstLine="709"/>
        <w:jc w:val="both"/>
        <w:rPr>
          <w:sz w:val="21"/>
          <w:szCs w:val="21"/>
        </w:rPr>
      </w:pPr>
      <w:r w:rsidRPr="00DD7F72">
        <w:rPr>
          <w:sz w:val="21"/>
          <w:szCs w:val="21"/>
        </w:rPr>
        <w:t xml:space="preserve">Сторона, не получившая необходимой для исполнения Договора информации и /или документации вследствие предоставления ею недостоверных сведений, становится обязанной перед другой Стороной с даты направления в ее адрес другой Стороной соответствующей информации и документации (протоколов согласования цены, Поручений, писем, актов сверок, актов оказанных услуг, счетов, телеграфных, факсимильных сообщений и проч.). </w:t>
      </w:r>
    </w:p>
    <w:p w:rsidR="005B1F84" w:rsidRPr="00DD7F72" w:rsidRDefault="005B1F84" w:rsidP="005B1F84">
      <w:pPr>
        <w:tabs>
          <w:tab w:val="left" w:pos="0"/>
        </w:tabs>
        <w:ind w:right="141" w:firstLine="709"/>
        <w:jc w:val="both"/>
        <w:rPr>
          <w:sz w:val="21"/>
          <w:szCs w:val="21"/>
        </w:rPr>
      </w:pPr>
      <w:r w:rsidRPr="00DD7F72">
        <w:rPr>
          <w:sz w:val="21"/>
          <w:szCs w:val="21"/>
        </w:rPr>
        <w:t>Письменный документ с изменениями и дополнениями составляется в двух экземплярах и является неотъемлемой частью настоящего Договора.</w:t>
      </w:r>
    </w:p>
    <w:p w:rsidR="005B1F84" w:rsidRPr="00DD7F72" w:rsidRDefault="005B1F84" w:rsidP="005B1F84">
      <w:pPr>
        <w:tabs>
          <w:tab w:val="left" w:pos="0"/>
        </w:tabs>
        <w:ind w:right="141" w:firstLine="709"/>
        <w:jc w:val="both"/>
        <w:rPr>
          <w:sz w:val="21"/>
          <w:szCs w:val="21"/>
        </w:rPr>
      </w:pPr>
      <w:r w:rsidRPr="00DD7F72">
        <w:rPr>
          <w:sz w:val="21"/>
          <w:szCs w:val="21"/>
        </w:rPr>
        <w:t>7.6. Стороны договорились, что документы, связанные с исполнением настоящего Договора, но не связанные с внесением изменений и дополнений в настоящий Договор, подписанные с помощью механических средств факсимильного воспроизведения подписи, а также переданные с использованием средств электронной (в т.ч. факсимильной связи), имеют юридическую силу, и требуют отправки на бумажном носителе.</w:t>
      </w:r>
    </w:p>
    <w:p w:rsidR="005B1F84" w:rsidRPr="00DD7F72" w:rsidRDefault="005B1F84" w:rsidP="005B1F84">
      <w:pPr>
        <w:tabs>
          <w:tab w:val="left" w:pos="0"/>
        </w:tabs>
        <w:ind w:right="141" w:firstLine="709"/>
        <w:jc w:val="both"/>
        <w:rPr>
          <w:sz w:val="21"/>
          <w:szCs w:val="21"/>
        </w:rPr>
      </w:pPr>
      <w:r w:rsidRPr="00DD7F72">
        <w:rPr>
          <w:sz w:val="21"/>
          <w:szCs w:val="21"/>
        </w:rPr>
        <w:t>7.7. Настоящий договор составлен на русском языке, в двух экземплярах, каждый из которых имеет одинаковую юридическую силу. Все приложения и дополнения к настоящему договору, являются его составной и неотъемлемой частью.</w:t>
      </w:r>
    </w:p>
    <w:p w:rsidR="005B1F84" w:rsidRPr="00DD7F72" w:rsidRDefault="005B1F84" w:rsidP="005B1F84">
      <w:pPr>
        <w:tabs>
          <w:tab w:val="left" w:pos="0"/>
        </w:tabs>
        <w:ind w:right="141" w:firstLine="709"/>
        <w:jc w:val="both"/>
        <w:rPr>
          <w:sz w:val="21"/>
          <w:szCs w:val="21"/>
        </w:rPr>
      </w:pPr>
      <w:r w:rsidRPr="00DD7F72">
        <w:rPr>
          <w:sz w:val="21"/>
          <w:szCs w:val="21"/>
        </w:rPr>
        <w:t>7.8. Обо всех изменениях в своем юридическом статусе, адресе, банковских реквизитах и т.п. Стороны информируют друг друга в 2-х дневный срок.</w:t>
      </w:r>
    </w:p>
    <w:p w:rsidR="005B1F84" w:rsidRPr="00DD7F72" w:rsidRDefault="005B1F84" w:rsidP="005B1F84">
      <w:pPr>
        <w:tabs>
          <w:tab w:val="left" w:pos="0"/>
        </w:tabs>
        <w:ind w:right="141" w:firstLine="709"/>
        <w:jc w:val="both"/>
        <w:rPr>
          <w:sz w:val="21"/>
          <w:szCs w:val="21"/>
        </w:rPr>
      </w:pPr>
      <w:r w:rsidRPr="00DD7F72">
        <w:rPr>
          <w:sz w:val="21"/>
          <w:szCs w:val="21"/>
        </w:rPr>
        <w:t xml:space="preserve">7.9. При подписании настоящего договора стороны обязуются предоставить друг другу заверенные подписью руководителя и печатью предприятия следующие документы: </w:t>
      </w:r>
    </w:p>
    <w:p w:rsidR="005B1F84" w:rsidRPr="00DD7F72" w:rsidRDefault="005B1F84" w:rsidP="005B1F84">
      <w:pPr>
        <w:tabs>
          <w:tab w:val="left" w:pos="0"/>
        </w:tabs>
        <w:ind w:right="141" w:firstLine="709"/>
        <w:jc w:val="both"/>
        <w:rPr>
          <w:sz w:val="21"/>
          <w:szCs w:val="21"/>
        </w:rPr>
      </w:pPr>
      <w:r w:rsidRPr="00DD7F72">
        <w:rPr>
          <w:sz w:val="21"/>
          <w:szCs w:val="21"/>
        </w:rPr>
        <w:t xml:space="preserve">-копию устава в последней редакции, а также изменения и дополнения к Уставу при их наличии и копию учредительного договора (решение единственного учредителя). </w:t>
      </w:r>
    </w:p>
    <w:p w:rsidR="005B1F84" w:rsidRPr="00DD7F72" w:rsidRDefault="005B1F84" w:rsidP="005B1F84">
      <w:pPr>
        <w:tabs>
          <w:tab w:val="left" w:pos="0"/>
        </w:tabs>
        <w:ind w:right="141" w:firstLine="709"/>
        <w:jc w:val="both"/>
        <w:rPr>
          <w:sz w:val="21"/>
          <w:szCs w:val="21"/>
        </w:rPr>
      </w:pPr>
      <w:r w:rsidRPr="00DD7F72">
        <w:rPr>
          <w:sz w:val="21"/>
          <w:szCs w:val="21"/>
        </w:rPr>
        <w:t xml:space="preserve">-копию решения участников(учредителя) о назначении руководителя (Экспедиторного органа) контрагента. </w:t>
      </w:r>
    </w:p>
    <w:p w:rsidR="005B1F84" w:rsidRPr="00DD7F72" w:rsidRDefault="005B1F84" w:rsidP="005B1F84">
      <w:pPr>
        <w:tabs>
          <w:tab w:val="left" w:pos="0"/>
        </w:tabs>
        <w:ind w:right="141" w:firstLine="709"/>
        <w:jc w:val="both"/>
        <w:rPr>
          <w:sz w:val="21"/>
          <w:szCs w:val="21"/>
        </w:rPr>
      </w:pPr>
      <w:r w:rsidRPr="00DD7F72">
        <w:rPr>
          <w:sz w:val="21"/>
          <w:szCs w:val="21"/>
        </w:rPr>
        <w:t xml:space="preserve">-копию свидетельства о государственной регистрации. </w:t>
      </w:r>
    </w:p>
    <w:p w:rsidR="005B1F84" w:rsidRPr="00DD7F72" w:rsidRDefault="005B1F84" w:rsidP="005B1F84">
      <w:pPr>
        <w:tabs>
          <w:tab w:val="left" w:pos="0"/>
        </w:tabs>
        <w:ind w:right="141" w:firstLine="709"/>
        <w:jc w:val="both"/>
        <w:rPr>
          <w:sz w:val="21"/>
          <w:szCs w:val="21"/>
        </w:rPr>
      </w:pPr>
      <w:r w:rsidRPr="00DD7F72">
        <w:rPr>
          <w:sz w:val="21"/>
          <w:szCs w:val="21"/>
        </w:rPr>
        <w:t xml:space="preserve">-копии свидетельств о государственной регистрации изменений и дополнений, вносимых в учредительные документы при их наличии. </w:t>
      </w:r>
    </w:p>
    <w:p w:rsidR="005B1F84" w:rsidRPr="00DD7F72" w:rsidRDefault="005B1F84" w:rsidP="005B1F84">
      <w:pPr>
        <w:tabs>
          <w:tab w:val="left" w:pos="0"/>
        </w:tabs>
        <w:ind w:right="141" w:firstLine="709"/>
        <w:jc w:val="both"/>
        <w:rPr>
          <w:sz w:val="21"/>
          <w:szCs w:val="21"/>
        </w:rPr>
      </w:pPr>
      <w:r w:rsidRPr="00DD7F72">
        <w:rPr>
          <w:sz w:val="21"/>
          <w:szCs w:val="21"/>
        </w:rPr>
        <w:t>-копию свидетельства о постановке на учет в налоговом органе.</w:t>
      </w:r>
    </w:p>
    <w:p w:rsidR="005B1F84" w:rsidRPr="00DD7F72" w:rsidRDefault="005B1F84" w:rsidP="005B1F84">
      <w:pPr>
        <w:tabs>
          <w:tab w:val="left" w:pos="0"/>
        </w:tabs>
        <w:ind w:right="141" w:firstLine="709"/>
        <w:jc w:val="both"/>
        <w:rPr>
          <w:sz w:val="21"/>
          <w:szCs w:val="21"/>
        </w:rPr>
      </w:pPr>
      <w:r w:rsidRPr="00DD7F72">
        <w:rPr>
          <w:sz w:val="21"/>
          <w:szCs w:val="21"/>
        </w:rPr>
        <w:t xml:space="preserve">7.10. </w:t>
      </w:r>
      <w:r>
        <w:rPr>
          <w:sz w:val="21"/>
          <w:szCs w:val="21"/>
        </w:rPr>
        <w:t>Документы, указанные в п.</w:t>
      </w:r>
      <w:r w:rsidRPr="00DD7F72">
        <w:rPr>
          <w:sz w:val="21"/>
          <w:szCs w:val="21"/>
        </w:rPr>
        <w:t xml:space="preserve"> </w:t>
      </w:r>
      <w:r>
        <w:rPr>
          <w:sz w:val="21"/>
          <w:szCs w:val="21"/>
        </w:rPr>
        <w:t>7</w:t>
      </w:r>
      <w:r w:rsidRPr="00DD7F72">
        <w:rPr>
          <w:sz w:val="21"/>
          <w:szCs w:val="21"/>
        </w:rPr>
        <w:t>.9. могут быть предоставлены посредством электронной или факсимильной связи с обязательным последующим предоставлением этих документов по почте или нарочно.</w:t>
      </w:r>
    </w:p>
    <w:p w:rsidR="005B1F84" w:rsidRPr="00DD7F72" w:rsidRDefault="005B1F84" w:rsidP="005B1F84">
      <w:pPr>
        <w:tabs>
          <w:tab w:val="left" w:pos="0"/>
        </w:tabs>
        <w:ind w:right="141" w:firstLine="567"/>
        <w:jc w:val="both"/>
        <w:rPr>
          <w:sz w:val="21"/>
          <w:szCs w:val="21"/>
        </w:rPr>
      </w:pPr>
    </w:p>
    <w:p w:rsidR="005B1F84" w:rsidRPr="00DD7F72" w:rsidRDefault="005B1F84" w:rsidP="005B1F84">
      <w:pPr>
        <w:tabs>
          <w:tab w:val="left" w:pos="0"/>
        </w:tabs>
        <w:ind w:right="141" w:firstLine="567"/>
        <w:jc w:val="center"/>
        <w:rPr>
          <w:sz w:val="21"/>
          <w:szCs w:val="21"/>
        </w:rPr>
      </w:pPr>
      <w:r w:rsidRPr="00DD7F72">
        <w:rPr>
          <w:b/>
          <w:bCs/>
          <w:sz w:val="21"/>
          <w:szCs w:val="21"/>
        </w:rPr>
        <w:t>8. РАЗРЕШЕНИЕ СПОРОВ И РАЗНОГЛАСИЙ</w:t>
      </w:r>
    </w:p>
    <w:p w:rsidR="005B1F84" w:rsidRPr="00DD7F72" w:rsidRDefault="005B1F84" w:rsidP="005B1F84">
      <w:pPr>
        <w:tabs>
          <w:tab w:val="left" w:pos="0"/>
        </w:tabs>
        <w:ind w:right="141" w:firstLine="709"/>
        <w:jc w:val="both"/>
        <w:rPr>
          <w:sz w:val="21"/>
          <w:szCs w:val="21"/>
        </w:rPr>
      </w:pPr>
      <w:r w:rsidRPr="00DD7F72">
        <w:rPr>
          <w:sz w:val="21"/>
          <w:szCs w:val="21"/>
        </w:rPr>
        <w:t xml:space="preserve">8.1. Спорные вопросы, возникающие при заключении, исполнении и прекращении настоящего Договора, Стороны будут пытаться урегулировать путем проведения переговоров. </w:t>
      </w:r>
    </w:p>
    <w:p w:rsidR="005B1F84" w:rsidRPr="00DD7F72" w:rsidRDefault="005B1F84" w:rsidP="005B1F84">
      <w:pPr>
        <w:tabs>
          <w:tab w:val="left" w:pos="0"/>
        </w:tabs>
        <w:ind w:right="141" w:firstLine="709"/>
        <w:jc w:val="both"/>
        <w:rPr>
          <w:sz w:val="21"/>
          <w:szCs w:val="21"/>
        </w:rPr>
      </w:pPr>
      <w:r w:rsidRPr="00DD7F72">
        <w:rPr>
          <w:sz w:val="21"/>
          <w:szCs w:val="21"/>
        </w:rPr>
        <w:t xml:space="preserve">8.2. Претензии, предъявляемые в рамках настоящего Договора, направляются заказным письмом, с уведомлением о вручении. Дата, указанная в почтовом штампе на уведомлении о вручении почтового отправления адресату, считается датой предъявления претензии. </w:t>
      </w:r>
    </w:p>
    <w:p w:rsidR="005B1F84" w:rsidRDefault="005B1F84" w:rsidP="005B1F84">
      <w:pPr>
        <w:tabs>
          <w:tab w:val="left" w:pos="0"/>
        </w:tabs>
        <w:ind w:right="141" w:firstLine="709"/>
        <w:jc w:val="both"/>
        <w:rPr>
          <w:sz w:val="21"/>
          <w:szCs w:val="21"/>
        </w:rPr>
      </w:pPr>
      <w:r w:rsidRPr="00DD7F72">
        <w:rPr>
          <w:sz w:val="21"/>
          <w:szCs w:val="21"/>
        </w:rPr>
        <w:t>8.3. Пункты, предусматривающие ответственность сторон за ненадлежащее выполнение условий договора, вступают в силу, если одна из сторон направляет другой стороне письменную претензию о нарушении условий договора, которая должна быть рассмотрена в течение 30 дней, с момента получения. В случае невозможности разрешения споров между сторонами в претензионном порядке, урегулирование данного вопроса передается в Арбитражный Суд Алтайского края. К отношениям Сторон во исполнение данного Договора применяется право Российской Федерации.</w:t>
      </w:r>
    </w:p>
    <w:p w:rsidR="005B1F84" w:rsidRPr="00DD7F72" w:rsidRDefault="005B1F84" w:rsidP="005B1F84">
      <w:pPr>
        <w:tabs>
          <w:tab w:val="left" w:pos="0"/>
        </w:tabs>
        <w:ind w:right="141" w:firstLine="709"/>
        <w:jc w:val="both"/>
        <w:rPr>
          <w:sz w:val="21"/>
          <w:szCs w:val="21"/>
        </w:rPr>
      </w:pPr>
    </w:p>
    <w:p w:rsidR="005B1F84" w:rsidRPr="00DE1EC4" w:rsidRDefault="008C1A57" w:rsidP="005B1F84">
      <w:pPr>
        <w:widowControl w:val="0"/>
        <w:tabs>
          <w:tab w:val="left" w:pos="0"/>
        </w:tabs>
        <w:ind w:right="-1"/>
        <w:jc w:val="center"/>
        <w:rPr>
          <w:b/>
          <w:sz w:val="21"/>
          <w:szCs w:val="21"/>
        </w:rPr>
      </w:pPr>
      <w:r w:rsidRPr="00DE1EC4">
        <w:rPr>
          <w:b/>
          <w:noProof/>
          <w:sz w:val="21"/>
          <w:szCs w:val="21"/>
          <w:lang w:eastAsia="ru-RU"/>
        </w:rPr>
        <mc:AlternateContent>
          <mc:Choice Requires="wps">
            <w:drawing>
              <wp:anchor distT="0" distB="0" distL="0" distR="114935" simplePos="0" relativeHeight="251659264" behindDoc="0" locked="0" layoutInCell="1" allowOverlap="1" wp14:anchorId="385C2BD0" wp14:editId="4309A394">
                <wp:simplePos x="0" y="0"/>
                <wp:positionH relativeFrom="margin">
                  <wp:posOffset>-87630</wp:posOffset>
                </wp:positionH>
                <wp:positionV relativeFrom="paragraph">
                  <wp:posOffset>219075</wp:posOffset>
                </wp:positionV>
                <wp:extent cx="6524625" cy="4019550"/>
                <wp:effectExtent l="0" t="0" r="9525" b="0"/>
                <wp:wrapSquare wrapText="largest"/>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401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348" w:type="dxa"/>
                              <w:tblInd w:w="108" w:type="dxa"/>
                              <w:tblLayout w:type="fixed"/>
                              <w:tblLook w:val="0000" w:firstRow="0" w:lastRow="0" w:firstColumn="0" w:lastColumn="0" w:noHBand="0" w:noVBand="0"/>
                            </w:tblPr>
                            <w:tblGrid>
                              <w:gridCol w:w="5274"/>
                              <w:gridCol w:w="5074"/>
                            </w:tblGrid>
                            <w:tr w:rsidR="005B1F84" w:rsidTr="005B07CC">
                              <w:trPr>
                                <w:trHeight w:val="3676"/>
                              </w:trPr>
                              <w:tc>
                                <w:tcPr>
                                  <w:tcW w:w="5274" w:type="dxa"/>
                                  <w:tcBorders>
                                    <w:top w:val="single" w:sz="4" w:space="0" w:color="000000"/>
                                    <w:left w:val="single" w:sz="4" w:space="0" w:color="000000"/>
                                    <w:bottom w:val="single" w:sz="4" w:space="0" w:color="000000"/>
                                  </w:tcBorders>
                                  <w:shd w:val="clear" w:color="auto" w:fill="auto"/>
                                </w:tcPr>
                                <w:p w:rsidR="005B1F84" w:rsidRPr="00DE1EC4" w:rsidRDefault="005B1F84">
                                  <w:pPr>
                                    <w:widowControl w:val="0"/>
                                    <w:tabs>
                                      <w:tab w:val="left" w:pos="0"/>
                                    </w:tabs>
                                    <w:snapToGrid w:val="0"/>
                                    <w:jc w:val="center"/>
                                    <w:rPr>
                                      <w:b/>
                                      <w:bCs/>
                                      <w:sz w:val="21"/>
                                      <w:szCs w:val="21"/>
                                    </w:rPr>
                                  </w:pPr>
                                  <w:r w:rsidRPr="00DE1EC4">
                                    <w:rPr>
                                      <w:b/>
                                      <w:bCs/>
                                      <w:sz w:val="21"/>
                                      <w:szCs w:val="21"/>
                                    </w:rPr>
                                    <w:t xml:space="preserve">Экспедитор: </w:t>
                                  </w:r>
                                  <w:r w:rsidR="005103D5">
                                    <w:rPr>
                                      <w:b/>
                                      <w:sz w:val="21"/>
                                      <w:szCs w:val="21"/>
                                    </w:rPr>
                                    <w:t>ЗАО  «Меркурий</w:t>
                                  </w:r>
                                  <w:r w:rsidRPr="00DE1EC4">
                                    <w:rPr>
                                      <w:b/>
                                      <w:sz w:val="21"/>
                                      <w:szCs w:val="21"/>
                                    </w:rPr>
                                    <w:t>»</w:t>
                                  </w:r>
                                </w:p>
                                <w:p w:rsidR="005103D5" w:rsidRDefault="005B1F84" w:rsidP="007C4FD7">
                                  <w:pPr>
                                    <w:tabs>
                                      <w:tab w:val="left" w:pos="0"/>
                                    </w:tabs>
                                    <w:jc w:val="both"/>
                                    <w:rPr>
                                      <w:color w:val="000000"/>
                                      <w:sz w:val="21"/>
                                      <w:szCs w:val="21"/>
                                    </w:rPr>
                                  </w:pPr>
                                  <w:r w:rsidRPr="00DE1EC4">
                                    <w:rPr>
                                      <w:b/>
                                      <w:bCs/>
                                      <w:sz w:val="21"/>
                                      <w:szCs w:val="21"/>
                                    </w:rPr>
                                    <w:t>Юридический</w:t>
                                  </w:r>
                                  <w:r>
                                    <w:rPr>
                                      <w:b/>
                                      <w:bCs/>
                                      <w:sz w:val="21"/>
                                      <w:szCs w:val="21"/>
                                    </w:rPr>
                                    <w:t xml:space="preserve"> а</w:t>
                                  </w:r>
                                  <w:r w:rsidRPr="00DE1EC4">
                                    <w:rPr>
                                      <w:b/>
                                      <w:bCs/>
                                      <w:sz w:val="21"/>
                                      <w:szCs w:val="21"/>
                                    </w:rPr>
                                    <w:t>дрес</w:t>
                                  </w:r>
                                  <w:r>
                                    <w:rPr>
                                      <w:sz w:val="21"/>
                                      <w:szCs w:val="21"/>
                                    </w:rPr>
                                    <w:t>:</w:t>
                                  </w:r>
                                  <w:r w:rsidR="005103D5">
                                    <w:rPr>
                                      <w:sz w:val="21"/>
                                      <w:szCs w:val="21"/>
                                    </w:rPr>
                                    <w:t xml:space="preserve"> </w:t>
                                  </w:r>
                                  <w:r w:rsidR="005103D5">
                                    <w:rPr>
                                      <w:color w:val="000000"/>
                                      <w:sz w:val="21"/>
                                      <w:szCs w:val="21"/>
                                    </w:rPr>
                                    <w:t>656037</w:t>
                                  </w:r>
                                  <w:r w:rsidRPr="00DE1EC4">
                                    <w:rPr>
                                      <w:color w:val="000000"/>
                                      <w:sz w:val="21"/>
                                      <w:szCs w:val="21"/>
                                    </w:rPr>
                                    <w:t xml:space="preserve">, г. Барнаул, </w:t>
                                  </w:r>
                                </w:p>
                                <w:p w:rsidR="005B1F84" w:rsidRPr="00C858D0" w:rsidRDefault="005103D5" w:rsidP="007C4FD7">
                                  <w:pPr>
                                    <w:tabs>
                                      <w:tab w:val="left" w:pos="0"/>
                                    </w:tabs>
                                    <w:jc w:val="both"/>
                                    <w:rPr>
                                      <w:sz w:val="21"/>
                                      <w:szCs w:val="21"/>
                                    </w:rPr>
                                  </w:pPr>
                                  <w:r>
                                    <w:rPr>
                                      <w:color w:val="000000"/>
                                      <w:sz w:val="21"/>
                                      <w:szCs w:val="21"/>
                                    </w:rPr>
                                    <w:t>Пр. Ленина -156 А</w:t>
                                  </w:r>
                                </w:p>
                                <w:p w:rsidR="005103D5" w:rsidRDefault="005B1F84" w:rsidP="005103D5">
                                  <w:pPr>
                                    <w:tabs>
                                      <w:tab w:val="left" w:pos="0"/>
                                    </w:tabs>
                                    <w:jc w:val="both"/>
                                    <w:rPr>
                                      <w:color w:val="000000"/>
                                      <w:sz w:val="21"/>
                                      <w:szCs w:val="21"/>
                                    </w:rPr>
                                  </w:pPr>
                                  <w:r>
                                    <w:rPr>
                                      <w:color w:val="000000"/>
                                      <w:sz w:val="21"/>
                                      <w:szCs w:val="21"/>
                                    </w:rPr>
                                    <w:t xml:space="preserve">Почтовый адрес: </w:t>
                                  </w:r>
                                  <w:r w:rsidR="005103D5">
                                    <w:rPr>
                                      <w:color w:val="000000"/>
                                      <w:sz w:val="21"/>
                                      <w:szCs w:val="21"/>
                                    </w:rPr>
                                    <w:t>656037</w:t>
                                  </w:r>
                                  <w:r w:rsidR="005103D5" w:rsidRPr="00DE1EC4">
                                    <w:rPr>
                                      <w:color w:val="000000"/>
                                      <w:sz w:val="21"/>
                                      <w:szCs w:val="21"/>
                                    </w:rPr>
                                    <w:t xml:space="preserve">, г. Барнаул, </w:t>
                                  </w:r>
                                </w:p>
                                <w:p w:rsidR="005B1F84" w:rsidRPr="00DE1EC4" w:rsidRDefault="005103D5" w:rsidP="007C4FD7">
                                  <w:pPr>
                                    <w:tabs>
                                      <w:tab w:val="left" w:pos="0"/>
                                    </w:tabs>
                                    <w:jc w:val="both"/>
                                    <w:rPr>
                                      <w:sz w:val="21"/>
                                      <w:szCs w:val="21"/>
                                    </w:rPr>
                                  </w:pPr>
                                  <w:r>
                                    <w:rPr>
                                      <w:color w:val="000000"/>
                                      <w:sz w:val="21"/>
                                      <w:szCs w:val="21"/>
                                    </w:rPr>
                                    <w:t>Пр. Ленина -156 А</w:t>
                                  </w:r>
                                </w:p>
                                <w:p w:rsidR="005B1F84" w:rsidRPr="00DE1EC4" w:rsidRDefault="00A418E8" w:rsidP="007C4FD7">
                                  <w:pPr>
                                    <w:tabs>
                                      <w:tab w:val="left" w:pos="0"/>
                                    </w:tabs>
                                    <w:rPr>
                                      <w:sz w:val="21"/>
                                      <w:szCs w:val="21"/>
                                    </w:rPr>
                                  </w:pPr>
                                  <w:r>
                                    <w:rPr>
                                      <w:sz w:val="21"/>
                                      <w:szCs w:val="21"/>
                                    </w:rPr>
                                    <w:t>ОКПО 87198746</w:t>
                                  </w:r>
                                </w:p>
                                <w:p w:rsidR="005B1F84" w:rsidRPr="00DE1EC4" w:rsidRDefault="005B1F84" w:rsidP="007C4FD7">
                                  <w:pPr>
                                    <w:tabs>
                                      <w:tab w:val="left" w:pos="0"/>
                                    </w:tabs>
                                    <w:rPr>
                                      <w:sz w:val="21"/>
                                      <w:szCs w:val="21"/>
                                    </w:rPr>
                                  </w:pPr>
                                  <w:r w:rsidRPr="00DE1EC4">
                                    <w:rPr>
                                      <w:sz w:val="21"/>
                                      <w:szCs w:val="21"/>
                                    </w:rPr>
                                    <w:t xml:space="preserve">ИНН </w:t>
                                  </w:r>
                                  <w:r w:rsidR="00A418E8">
                                    <w:rPr>
                                      <w:color w:val="000000"/>
                                      <w:sz w:val="21"/>
                                      <w:szCs w:val="21"/>
                                    </w:rPr>
                                    <w:t>2224125169</w:t>
                                  </w:r>
                                  <w:r w:rsidRPr="00DE1EC4">
                                    <w:rPr>
                                      <w:sz w:val="21"/>
                                      <w:szCs w:val="21"/>
                                    </w:rPr>
                                    <w:t xml:space="preserve"> КПП </w:t>
                                  </w:r>
                                  <w:r w:rsidR="00A418E8">
                                    <w:rPr>
                                      <w:color w:val="000000"/>
                                      <w:sz w:val="21"/>
                                      <w:szCs w:val="21"/>
                                    </w:rPr>
                                    <w:t>222401001</w:t>
                                  </w:r>
                                </w:p>
                                <w:p w:rsidR="005B1F84" w:rsidRPr="00DE1EC4" w:rsidRDefault="005B1F84" w:rsidP="007C4FD7">
                                  <w:pPr>
                                    <w:tabs>
                                      <w:tab w:val="left" w:pos="0"/>
                                    </w:tabs>
                                    <w:rPr>
                                      <w:sz w:val="21"/>
                                      <w:szCs w:val="21"/>
                                    </w:rPr>
                                  </w:pPr>
                                  <w:r w:rsidRPr="00DE1EC4">
                                    <w:rPr>
                                      <w:sz w:val="21"/>
                                      <w:szCs w:val="21"/>
                                    </w:rPr>
                                    <w:t xml:space="preserve">Р./с.: </w:t>
                                  </w:r>
                                  <w:r w:rsidR="00A418E8">
                                    <w:rPr>
                                      <w:sz w:val="21"/>
                                      <w:szCs w:val="21"/>
                                    </w:rPr>
                                    <w:t>40702810902000015870</w:t>
                                  </w:r>
                                </w:p>
                                <w:p w:rsidR="005B1F84" w:rsidRPr="00DE1EC4" w:rsidRDefault="005B1F84" w:rsidP="007C4FD7">
                                  <w:pPr>
                                    <w:tabs>
                                      <w:tab w:val="left" w:pos="0"/>
                                    </w:tabs>
                                    <w:rPr>
                                      <w:sz w:val="21"/>
                                      <w:szCs w:val="21"/>
                                    </w:rPr>
                                  </w:pPr>
                                  <w:r w:rsidRPr="00DE1EC4">
                                    <w:rPr>
                                      <w:sz w:val="21"/>
                                      <w:szCs w:val="21"/>
                                    </w:rPr>
                                    <w:t xml:space="preserve">Банк: </w:t>
                                  </w:r>
                                  <w:r w:rsidR="006B69D0">
                                    <w:rPr>
                                      <w:sz w:val="21"/>
                                      <w:szCs w:val="21"/>
                                    </w:rPr>
                                    <w:t>В отделение № 8644 ПАО Сбпрбанк,</w:t>
                                  </w:r>
                                </w:p>
                                <w:p w:rsidR="005B1F84" w:rsidRPr="00DE1EC4" w:rsidRDefault="005B1F84" w:rsidP="007C4FD7">
                                  <w:pPr>
                                    <w:tabs>
                                      <w:tab w:val="left" w:pos="0"/>
                                    </w:tabs>
                                    <w:rPr>
                                      <w:sz w:val="21"/>
                                      <w:szCs w:val="21"/>
                                    </w:rPr>
                                  </w:pPr>
                                  <w:r w:rsidRPr="00DE1EC4">
                                    <w:rPr>
                                      <w:sz w:val="21"/>
                                      <w:szCs w:val="21"/>
                                    </w:rPr>
                                    <w:t xml:space="preserve">БИК </w:t>
                                  </w:r>
                                  <w:r w:rsidR="00A418E8">
                                    <w:rPr>
                                      <w:sz w:val="21"/>
                                      <w:szCs w:val="21"/>
                                    </w:rPr>
                                    <w:t>040173604</w:t>
                                  </w:r>
                                </w:p>
                                <w:p w:rsidR="005B1F84" w:rsidRPr="00DE1EC4" w:rsidRDefault="005B1F84" w:rsidP="007C4FD7">
                                  <w:pPr>
                                    <w:tabs>
                                      <w:tab w:val="left" w:pos="0"/>
                                    </w:tabs>
                                    <w:rPr>
                                      <w:sz w:val="21"/>
                                      <w:szCs w:val="21"/>
                                    </w:rPr>
                                  </w:pPr>
                                  <w:r w:rsidRPr="00DE1EC4">
                                    <w:rPr>
                                      <w:sz w:val="21"/>
                                      <w:szCs w:val="21"/>
                                    </w:rPr>
                                    <w:t>К./с.: 30101810600000000774</w:t>
                                  </w:r>
                                </w:p>
                                <w:p w:rsidR="005B1F84" w:rsidRPr="00DE1EC4" w:rsidRDefault="005B1F84" w:rsidP="007C4FD7">
                                  <w:pPr>
                                    <w:tabs>
                                      <w:tab w:val="left" w:pos="0"/>
                                    </w:tabs>
                                    <w:rPr>
                                      <w:sz w:val="21"/>
                                      <w:szCs w:val="21"/>
                                    </w:rPr>
                                  </w:pPr>
                                  <w:r w:rsidRPr="00DE1EC4">
                                    <w:rPr>
                                      <w:sz w:val="21"/>
                                      <w:szCs w:val="21"/>
                                    </w:rPr>
                                    <w:t xml:space="preserve">Контактный телефон: 8 (3852) </w:t>
                                  </w:r>
                                  <w:r w:rsidR="006B69D0">
                                    <w:rPr>
                                      <w:sz w:val="21"/>
                                      <w:szCs w:val="21"/>
                                    </w:rPr>
                                    <w:t>500-451</w:t>
                                  </w:r>
                                </w:p>
                                <w:p w:rsidR="005B1F84" w:rsidRPr="0066240F" w:rsidRDefault="005B1F84" w:rsidP="002E7C3F">
                                  <w:pPr>
                                    <w:tabs>
                                      <w:tab w:val="left" w:pos="0"/>
                                    </w:tabs>
                                    <w:rPr>
                                      <w:rFonts w:ascii="Arial Narrow" w:hAnsi="Arial Narrow" w:cs="Arial Narrow"/>
                                      <w:sz w:val="21"/>
                                      <w:szCs w:val="21"/>
                                      <w:lang w:val="en-US"/>
                                    </w:rPr>
                                  </w:pPr>
                                  <w:r w:rsidRPr="00DE1EC4">
                                    <w:rPr>
                                      <w:sz w:val="21"/>
                                      <w:szCs w:val="21"/>
                                      <w:lang w:val="en-US"/>
                                    </w:rPr>
                                    <w:t>e</w:t>
                                  </w:r>
                                  <w:r w:rsidRPr="0066240F">
                                    <w:rPr>
                                      <w:sz w:val="21"/>
                                      <w:szCs w:val="21"/>
                                      <w:lang w:val="en-US"/>
                                    </w:rPr>
                                    <w:t>-</w:t>
                                  </w:r>
                                  <w:r w:rsidRPr="00DE1EC4">
                                    <w:rPr>
                                      <w:sz w:val="21"/>
                                      <w:szCs w:val="21"/>
                                      <w:lang w:val="en-US"/>
                                    </w:rPr>
                                    <w:t>mail</w:t>
                                  </w:r>
                                  <w:permStart w:id="1830512182" w:edGrp="everyone"/>
                                  <w:r w:rsidR="00C14A7D">
                                    <w:rPr>
                                      <w:sz w:val="21"/>
                                      <w:szCs w:val="21"/>
                                    </w:rPr>
                                    <w:t>_________</w:t>
                                  </w:r>
                                  <w:r w:rsidRPr="0066240F">
                                    <w:rPr>
                                      <w:sz w:val="21"/>
                                      <w:szCs w:val="21"/>
                                      <w:lang w:val="en-US"/>
                                    </w:rPr>
                                    <w:t xml:space="preserve"> </w:t>
                                  </w:r>
                                  <w:permEnd w:id="1830512182"/>
                                  <w:r w:rsidRPr="0066240F">
                                    <w:rPr>
                                      <w:sz w:val="21"/>
                                      <w:szCs w:val="21"/>
                                      <w:lang w:val="en-US"/>
                                    </w:rPr>
                                    <w:t>@</w:t>
                                  </w:r>
                                  <w:r w:rsidR="006B69D0" w:rsidRPr="0066240F">
                                    <w:rPr>
                                      <w:sz w:val="21"/>
                                      <w:szCs w:val="21"/>
                                      <w:lang w:val="en-US"/>
                                    </w:rPr>
                                    <w:t>22</w:t>
                                  </w:r>
                                  <w:r w:rsidR="006B69D0">
                                    <w:rPr>
                                      <w:sz w:val="21"/>
                                      <w:szCs w:val="21"/>
                                      <w:lang w:val="en-US"/>
                                    </w:rPr>
                                    <w:t>brn</w:t>
                                  </w:r>
                                  <w:r w:rsidRPr="0066240F">
                                    <w:rPr>
                                      <w:sz w:val="21"/>
                                      <w:szCs w:val="21"/>
                                      <w:lang w:val="en-US"/>
                                    </w:rPr>
                                    <w:t>.</w:t>
                                  </w:r>
                                  <w:r w:rsidR="006B69D0">
                                    <w:rPr>
                                      <w:sz w:val="21"/>
                                      <w:szCs w:val="21"/>
                                      <w:lang w:val="en-US"/>
                                    </w:rPr>
                                    <w:t>ru</w:t>
                                  </w:r>
                                </w:p>
                                <w:p w:rsidR="005B1F84" w:rsidRPr="0066240F" w:rsidRDefault="005B1F84" w:rsidP="007C4FD7">
                                  <w:pPr>
                                    <w:tabs>
                                      <w:tab w:val="left" w:pos="0"/>
                                    </w:tabs>
                                    <w:rPr>
                                      <w:rFonts w:ascii="Arial Narrow" w:hAnsi="Arial Narrow" w:cs="Arial Narrow"/>
                                      <w:lang w:val="en-US"/>
                                    </w:rPr>
                                  </w:pP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C14A7D" w:rsidRDefault="005B1F84" w:rsidP="005B07CC">
                                  <w:pPr>
                                    <w:ind w:left="-48"/>
                                  </w:pPr>
                                  <w:r w:rsidRPr="008603EC">
                                    <w:rPr>
                                      <w:b/>
                                    </w:rPr>
                                    <w:t xml:space="preserve">           </w:t>
                                  </w:r>
                                  <w:r w:rsidRPr="008603EC">
                                    <w:t xml:space="preserve">  </w:t>
                                  </w:r>
                                  <w:r w:rsidRPr="008603EC">
                                    <w:rPr>
                                      <w:b/>
                                    </w:rPr>
                                    <w:t xml:space="preserve"> </w:t>
                                  </w:r>
                                  <w:r w:rsidRPr="00DE1EC4">
                                    <w:rPr>
                                      <w:b/>
                                      <w:sz w:val="21"/>
                                      <w:szCs w:val="21"/>
                                    </w:rPr>
                                    <w:t>Клиент:</w:t>
                                  </w:r>
                                  <w:permStart w:id="1240137986" w:edGrp="everyone"/>
                                  <w:r w:rsidR="008603EC">
                                    <w:t xml:space="preserve"> </w:t>
                                  </w:r>
                                </w:p>
                                <w:permEnd w:id="1240137986"/>
                                <w:p w:rsidR="005B07CC" w:rsidRPr="008C1A57" w:rsidRDefault="005B07CC" w:rsidP="005B07CC">
                                  <w:pPr>
                                    <w:ind w:left="-48"/>
                                    <w:rPr>
                                      <w:b/>
                                      <w:bCs/>
                                      <w:sz w:val="21"/>
                                      <w:szCs w:val="21"/>
                                    </w:rPr>
                                  </w:pPr>
                                  <w:r w:rsidRPr="008C1A57">
                                    <w:rPr>
                                      <w:b/>
                                      <w:bCs/>
                                      <w:sz w:val="21"/>
                                      <w:szCs w:val="21"/>
                                    </w:rPr>
                                    <w:t>Юридический адрес:</w:t>
                                  </w:r>
                                  <w:r w:rsidR="008603EC">
                                    <w:t xml:space="preserve"> </w:t>
                                  </w:r>
                                </w:p>
                                <w:p w:rsidR="00C14A7D" w:rsidRDefault="005B07CC" w:rsidP="008603EC">
                                  <w:pPr>
                                    <w:rPr>
                                      <w:bCs/>
                                      <w:sz w:val="21"/>
                                      <w:szCs w:val="21"/>
                                    </w:rPr>
                                  </w:pPr>
                                  <w:r w:rsidRPr="008C1A57">
                                    <w:rPr>
                                      <w:bCs/>
                                      <w:sz w:val="21"/>
                                      <w:szCs w:val="21"/>
                                    </w:rPr>
                                    <w:t xml:space="preserve">Почтовый адрес: </w:t>
                                  </w:r>
                                </w:p>
                                <w:p w:rsidR="005B07CC" w:rsidRPr="008C1A57" w:rsidRDefault="00463EFF" w:rsidP="008603EC">
                                  <w:pPr>
                                    <w:rPr>
                                      <w:bCs/>
                                      <w:sz w:val="21"/>
                                      <w:szCs w:val="21"/>
                                    </w:rPr>
                                  </w:pPr>
                                  <w:r>
                                    <w:rPr>
                                      <w:bCs/>
                                      <w:sz w:val="21"/>
                                      <w:szCs w:val="21"/>
                                    </w:rPr>
                                    <w:t xml:space="preserve">ИНН </w:t>
                                  </w:r>
                                </w:p>
                                <w:p w:rsidR="005B07CC" w:rsidRPr="008C1A57" w:rsidRDefault="00463EFF" w:rsidP="005B07CC">
                                  <w:pPr>
                                    <w:ind w:left="-48"/>
                                    <w:rPr>
                                      <w:bCs/>
                                      <w:sz w:val="21"/>
                                      <w:szCs w:val="21"/>
                                    </w:rPr>
                                  </w:pPr>
                                  <w:r>
                                    <w:rPr>
                                      <w:bCs/>
                                      <w:sz w:val="21"/>
                                      <w:szCs w:val="21"/>
                                    </w:rPr>
                                    <w:t xml:space="preserve">КПП </w:t>
                                  </w:r>
                                </w:p>
                                <w:p w:rsidR="005B07CC" w:rsidRPr="008C1A57" w:rsidRDefault="00463EFF" w:rsidP="005B07CC">
                                  <w:pPr>
                                    <w:ind w:left="-48"/>
                                    <w:rPr>
                                      <w:bCs/>
                                      <w:sz w:val="21"/>
                                      <w:szCs w:val="21"/>
                                    </w:rPr>
                                  </w:pPr>
                                  <w:r>
                                    <w:rPr>
                                      <w:bCs/>
                                      <w:sz w:val="21"/>
                                      <w:szCs w:val="21"/>
                                    </w:rPr>
                                    <w:t xml:space="preserve">ОКПО </w:t>
                                  </w:r>
                                </w:p>
                                <w:p w:rsidR="008603EC" w:rsidRDefault="005B07CC" w:rsidP="008603EC">
                                  <w:r w:rsidRPr="008C1A57">
                                    <w:rPr>
                                      <w:bCs/>
                                      <w:sz w:val="21"/>
                                      <w:szCs w:val="21"/>
                                    </w:rPr>
                                    <w:t>Банковские реквизиты:</w:t>
                                  </w:r>
                                  <w:r w:rsidR="008603EC">
                                    <w:t xml:space="preserve"> </w:t>
                                  </w:r>
                                </w:p>
                                <w:p w:rsidR="008603EC" w:rsidRDefault="008603EC" w:rsidP="008603EC">
                                  <w:r>
                                    <w:t xml:space="preserve">БИК </w:t>
                                  </w:r>
                                </w:p>
                                <w:p w:rsidR="008603EC" w:rsidRDefault="008603EC" w:rsidP="008603EC">
                                  <w:r>
                                    <w:t xml:space="preserve">к/счет </w:t>
                                  </w:r>
                                </w:p>
                                <w:p w:rsidR="005B07CC" w:rsidRPr="008C1A57" w:rsidRDefault="008603EC" w:rsidP="008603EC">
                                  <w:pPr>
                                    <w:ind w:left="-48"/>
                                    <w:rPr>
                                      <w:bCs/>
                                      <w:sz w:val="21"/>
                                      <w:szCs w:val="21"/>
                                    </w:rPr>
                                  </w:pPr>
                                  <w:r>
                                    <w:t xml:space="preserve"> р/сч </w:t>
                                  </w:r>
                                </w:p>
                                <w:p w:rsidR="005B1F84" w:rsidRPr="002779DE" w:rsidRDefault="00463EFF" w:rsidP="00C14A7D">
                                  <w:pPr>
                                    <w:ind w:left="-48"/>
                                  </w:pPr>
                                  <w:r>
                                    <w:rPr>
                                      <w:bCs/>
                                      <w:sz w:val="21"/>
                                      <w:szCs w:val="21"/>
                                    </w:rPr>
                                    <w:t>Тел.</w:t>
                                  </w:r>
                                  <w:r w:rsidR="008603EC">
                                    <w:t xml:space="preserve"> </w:t>
                                  </w:r>
                                </w:p>
                              </w:tc>
                            </w:tr>
                            <w:tr w:rsidR="005B1F84" w:rsidRPr="004E3779" w:rsidTr="005B07CC">
                              <w:tblPrEx>
                                <w:tblCellMar>
                                  <w:left w:w="70" w:type="dxa"/>
                                  <w:right w:w="70" w:type="dxa"/>
                                </w:tblCellMar>
                              </w:tblPrEx>
                              <w:trPr>
                                <w:trHeight w:val="904"/>
                              </w:trPr>
                              <w:tc>
                                <w:tcPr>
                                  <w:tcW w:w="5274" w:type="dxa"/>
                                  <w:shd w:val="clear" w:color="auto" w:fill="auto"/>
                                </w:tcPr>
                                <w:p w:rsidR="005B1F84" w:rsidRPr="005B07CC" w:rsidRDefault="005B1F84" w:rsidP="008A330B">
                                  <w:pPr>
                                    <w:snapToGrid w:val="0"/>
                                    <w:spacing w:line="264" w:lineRule="auto"/>
                                    <w:ind w:right="164"/>
                                    <w:jc w:val="both"/>
                                    <w:rPr>
                                      <w:b/>
                                      <w:sz w:val="22"/>
                                      <w:szCs w:val="22"/>
                                    </w:rPr>
                                  </w:pPr>
                                  <w:r w:rsidRPr="005B07CC">
                                    <w:rPr>
                                      <w:b/>
                                      <w:sz w:val="22"/>
                                      <w:szCs w:val="22"/>
                                    </w:rPr>
                                    <w:t xml:space="preserve"> </w:t>
                                  </w:r>
                                </w:p>
                                <w:p w:rsidR="005B1F84" w:rsidRPr="004E3779" w:rsidRDefault="005B1F84" w:rsidP="008A330B">
                                  <w:pPr>
                                    <w:snapToGrid w:val="0"/>
                                    <w:spacing w:line="264" w:lineRule="auto"/>
                                    <w:ind w:right="164"/>
                                    <w:jc w:val="both"/>
                                    <w:rPr>
                                      <w:b/>
                                      <w:sz w:val="22"/>
                                      <w:szCs w:val="22"/>
                                    </w:rPr>
                                  </w:pPr>
                                  <w:r w:rsidRPr="004E3779">
                                    <w:rPr>
                                      <w:b/>
                                      <w:sz w:val="22"/>
                                      <w:szCs w:val="22"/>
                                    </w:rPr>
                                    <w:t>ЭКСПЕДИТОР</w:t>
                                  </w:r>
                                </w:p>
                                <w:p w:rsidR="005B1F84" w:rsidRPr="004E3779" w:rsidRDefault="005B1F84" w:rsidP="008A330B">
                                  <w:pPr>
                                    <w:spacing w:line="264" w:lineRule="auto"/>
                                    <w:ind w:right="164"/>
                                    <w:jc w:val="both"/>
                                    <w:rPr>
                                      <w:b/>
                                      <w:sz w:val="22"/>
                                      <w:szCs w:val="22"/>
                                    </w:rPr>
                                  </w:pPr>
                                </w:p>
                                <w:p w:rsidR="005B1F84" w:rsidRPr="004E3779" w:rsidRDefault="005B1F84" w:rsidP="008A330B">
                                  <w:pPr>
                                    <w:spacing w:line="264" w:lineRule="auto"/>
                                    <w:ind w:right="164"/>
                                    <w:jc w:val="both"/>
                                    <w:rPr>
                                      <w:b/>
                                      <w:sz w:val="22"/>
                                      <w:szCs w:val="22"/>
                                    </w:rPr>
                                  </w:pPr>
                                  <w:r w:rsidRPr="004E3779">
                                    <w:rPr>
                                      <w:b/>
                                      <w:sz w:val="22"/>
                                      <w:szCs w:val="22"/>
                                    </w:rPr>
                                    <w:t>_________________/</w:t>
                                  </w:r>
                                  <w:r w:rsidR="0066240F">
                                    <w:rPr>
                                      <w:b/>
                                      <w:sz w:val="22"/>
                                      <w:szCs w:val="22"/>
                                    </w:rPr>
                                    <w:t>Казанцев А.В.</w:t>
                                  </w:r>
                                  <w:r w:rsidRPr="004E3779">
                                    <w:rPr>
                                      <w:b/>
                                      <w:sz w:val="22"/>
                                      <w:szCs w:val="22"/>
                                    </w:rPr>
                                    <w:t>/</w:t>
                                  </w:r>
                                </w:p>
                                <w:p w:rsidR="005B1F84" w:rsidRPr="004E3779" w:rsidRDefault="005B1F84" w:rsidP="008A330B">
                                  <w:pPr>
                                    <w:tabs>
                                      <w:tab w:val="left" w:pos="1215"/>
                                    </w:tabs>
                                    <w:spacing w:line="264" w:lineRule="auto"/>
                                    <w:ind w:right="164"/>
                                    <w:jc w:val="both"/>
                                    <w:rPr>
                                      <w:sz w:val="22"/>
                                      <w:szCs w:val="22"/>
                                    </w:rPr>
                                  </w:pPr>
                                  <w:r w:rsidRPr="004E3779">
                                    <w:rPr>
                                      <w:b/>
                                      <w:sz w:val="22"/>
                                      <w:szCs w:val="22"/>
                                    </w:rPr>
                                    <w:t xml:space="preserve">                      м.п.                                    </w:t>
                                  </w:r>
                                </w:p>
                              </w:tc>
                              <w:tc>
                                <w:tcPr>
                                  <w:tcW w:w="5074" w:type="dxa"/>
                                  <w:shd w:val="clear" w:color="auto" w:fill="auto"/>
                                </w:tcPr>
                                <w:p w:rsidR="005B1F84" w:rsidRDefault="005B1F84" w:rsidP="008A330B">
                                  <w:pPr>
                                    <w:snapToGrid w:val="0"/>
                                    <w:ind w:right="164"/>
                                    <w:jc w:val="both"/>
                                    <w:rPr>
                                      <w:b/>
                                      <w:sz w:val="22"/>
                                      <w:szCs w:val="22"/>
                                    </w:rPr>
                                  </w:pPr>
                                </w:p>
                                <w:p w:rsidR="005B1F84" w:rsidRPr="004E3779" w:rsidRDefault="005B1F84" w:rsidP="008A330B">
                                  <w:pPr>
                                    <w:snapToGrid w:val="0"/>
                                    <w:ind w:right="164"/>
                                    <w:jc w:val="both"/>
                                    <w:rPr>
                                      <w:b/>
                                      <w:sz w:val="22"/>
                                      <w:szCs w:val="22"/>
                                    </w:rPr>
                                  </w:pPr>
                                  <w:r w:rsidRPr="004E3779">
                                    <w:rPr>
                                      <w:b/>
                                      <w:sz w:val="22"/>
                                      <w:szCs w:val="22"/>
                                    </w:rPr>
                                    <w:t>КЛИЕНТ</w:t>
                                  </w:r>
                                </w:p>
                                <w:p w:rsidR="005B1F84" w:rsidRPr="004E3779" w:rsidRDefault="005B1F84" w:rsidP="008A330B">
                                  <w:pPr>
                                    <w:spacing w:line="264" w:lineRule="auto"/>
                                    <w:ind w:right="164"/>
                                    <w:jc w:val="both"/>
                                    <w:rPr>
                                      <w:b/>
                                      <w:sz w:val="22"/>
                                      <w:szCs w:val="22"/>
                                    </w:rPr>
                                  </w:pPr>
                                </w:p>
                                <w:p w:rsidR="005B1F84" w:rsidRPr="008603EC" w:rsidRDefault="005B1F84" w:rsidP="008A330B">
                                  <w:pPr>
                                    <w:spacing w:line="264" w:lineRule="auto"/>
                                    <w:ind w:right="164"/>
                                    <w:jc w:val="both"/>
                                    <w:rPr>
                                      <w:b/>
                                      <w:sz w:val="22"/>
                                      <w:szCs w:val="22"/>
                                    </w:rPr>
                                  </w:pPr>
                                  <w:r w:rsidRPr="008603EC">
                                    <w:rPr>
                                      <w:b/>
                                      <w:sz w:val="22"/>
                                      <w:szCs w:val="22"/>
                                    </w:rPr>
                                    <w:t xml:space="preserve">_____________/ </w:t>
                                  </w:r>
                                  <w:permStart w:id="238908287" w:edGrp="everyone"/>
                                  <w:r w:rsidR="00463EFF" w:rsidRPr="008603EC">
                                    <w:rPr>
                                      <w:b/>
                                      <w:sz w:val="22"/>
                                      <w:szCs w:val="22"/>
                                    </w:rPr>
                                    <w:t xml:space="preserve">  </w:t>
                                  </w:r>
                                  <w:r w:rsidR="00C14A7D">
                                    <w:rPr>
                                      <w:b/>
                                      <w:sz w:val="22"/>
                                      <w:szCs w:val="22"/>
                                    </w:rPr>
                                    <w:t xml:space="preserve">                           </w:t>
                                  </w:r>
                                  <w:permEnd w:id="238908287"/>
                                  <w:r w:rsidRPr="008603EC">
                                    <w:rPr>
                                      <w:b/>
                                      <w:sz w:val="22"/>
                                      <w:szCs w:val="22"/>
                                    </w:rPr>
                                    <w:t>/</w:t>
                                  </w:r>
                                </w:p>
                                <w:p w:rsidR="005B1F84" w:rsidRPr="004E3779" w:rsidRDefault="005B1F84" w:rsidP="008A330B">
                                  <w:pPr>
                                    <w:spacing w:line="264" w:lineRule="auto"/>
                                    <w:ind w:right="164"/>
                                    <w:jc w:val="both"/>
                                    <w:rPr>
                                      <w:sz w:val="22"/>
                                      <w:szCs w:val="22"/>
                                    </w:rPr>
                                  </w:pPr>
                                  <w:r w:rsidRPr="004E3779">
                                    <w:rPr>
                                      <w:b/>
                                      <w:sz w:val="22"/>
                                      <w:szCs w:val="22"/>
                                    </w:rPr>
                                    <w:t xml:space="preserve">    м.п</w:t>
                                  </w:r>
                                </w:p>
                              </w:tc>
                            </w:tr>
                          </w:tbl>
                          <w:p w:rsidR="005B1F84" w:rsidRDefault="005B1F84" w:rsidP="005B1F8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6.9pt;margin-top:17.25pt;width:513.75pt;height:316.5pt;z-index:251659264;visibility:visible;mso-wrap-style:square;mso-width-percent:0;mso-height-percent:0;mso-wrap-distance-left:0;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" stroked="f">
                <v:textbox inset="0,0,0,0">
                  <w:txbxContent>
                    <w:tbl>
                      <w:tblPr>
                        <w:tblW w:w="10348" w:type="dxa"/>
                        <w:tblInd w:w="108" w:type="dxa"/>
                        <w:tblLayout w:type="fixed"/>
                        <w:tblLook w:val="0000" w:firstRow="0" w:lastRow="0" w:firstColumn="0" w:lastColumn="0" w:noHBand="0" w:noVBand="0"/>
                      </w:tblPr>
                      <w:tblGrid>
                        <w:gridCol w:w="5274"/>
                        <w:gridCol w:w="5074"/>
                      </w:tblGrid>
                      <w:tr w:rsidR="005B1F84" w:rsidTr="005B07CC">
                        <w:trPr>
                          <w:trHeight w:val="3676"/>
                        </w:trPr>
                        <w:tc>
                          <w:tcPr>
                            <w:tcW w:w="5274" w:type="dxa"/>
                            <w:tcBorders>
                              <w:top w:val="single" w:sz="4" w:space="0" w:color="000000"/>
                              <w:left w:val="single" w:sz="4" w:space="0" w:color="000000"/>
                              <w:bottom w:val="single" w:sz="4" w:space="0" w:color="000000"/>
                            </w:tcBorders>
                            <w:shd w:val="clear" w:color="auto" w:fill="auto"/>
                          </w:tcPr>
                          <w:p w:rsidR="005B1F84" w:rsidRPr="00DE1EC4" w:rsidRDefault="005B1F84">
                            <w:pPr>
                              <w:widowControl w:val="0"/>
                              <w:tabs>
                                <w:tab w:val="left" w:pos="0"/>
                              </w:tabs>
                              <w:snapToGrid w:val="0"/>
                              <w:jc w:val="center"/>
                              <w:rPr>
                                <w:b/>
                                <w:bCs/>
                                <w:sz w:val="21"/>
                                <w:szCs w:val="21"/>
                              </w:rPr>
                            </w:pPr>
                            <w:r w:rsidRPr="00DE1EC4">
                              <w:rPr>
                                <w:b/>
                                <w:bCs/>
                                <w:sz w:val="21"/>
                                <w:szCs w:val="21"/>
                              </w:rPr>
                              <w:t xml:space="preserve">Экспедитор: </w:t>
                            </w:r>
                            <w:r w:rsidR="005103D5">
                              <w:rPr>
                                <w:b/>
                                <w:sz w:val="21"/>
                                <w:szCs w:val="21"/>
                              </w:rPr>
                              <w:t>ЗАО  «Меркурий</w:t>
                            </w:r>
                            <w:r w:rsidRPr="00DE1EC4">
                              <w:rPr>
                                <w:b/>
                                <w:sz w:val="21"/>
                                <w:szCs w:val="21"/>
                              </w:rPr>
                              <w:t>»</w:t>
                            </w:r>
                          </w:p>
                          <w:p w:rsidR="005103D5" w:rsidRDefault="005B1F84" w:rsidP="007C4FD7">
                            <w:pPr>
                              <w:tabs>
                                <w:tab w:val="left" w:pos="0"/>
                              </w:tabs>
                              <w:jc w:val="both"/>
                              <w:rPr>
                                <w:color w:val="000000"/>
                                <w:sz w:val="21"/>
                                <w:szCs w:val="21"/>
                              </w:rPr>
                            </w:pPr>
                            <w:r w:rsidRPr="00DE1EC4">
                              <w:rPr>
                                <w:b/>
                                <w:bCs/>
                                <w:sz w:val="21"/>
                                <w:szCs w:val="21"/>
                              </w:rPr>
                              <w:t>Юридический</w:t>
                            </w:r>
                            <w:r>
                              <w:rPr>
                                <w:b/>
                                <w:bCs/>
                                <w:sz w:val="21"/>
                                <w:szCs w:val="21"/>
                              </w:rPr>
                              <w:t xml:space="preserve"> а</w:t>
                            </w:r>
                            <w:r w:rsidRPr="00DE1EC4">
                              <w:rPr>
                                <w:b/>
                                <w:bCs/>
                                <w:sz w:val="21"/>
                                <w:szCs w:val="21"/>
                              </w:rPr>
                              <w:t>дрес</w:t>
                            </w:r>
                            <w:r>
                              <w:rPr>
                                <w:sz w:val="21"/>
                                <w:szCs w:val="21"/>
                              </w:rPr>
                              <w:t>:</w:t>
                            </w:r>
                            <w:r w:rsidR="005103D5">
                              <w:rPr>
                                <w:sz w:val="21"/>
                                <w:szCs w:val="21"/>
                              </w:rPr>
                              <w:t xml:space="preserve"> </w:t>
                            </w:r>
                            <w:r w:rsidR="005103D5">
                              <w:rPr>
                                <w:color w:val="000000"/>
                                <w:sz w:val="21"/>
                                <w:szCs w:val="21"/>
                              </w:rPr>
                              <w:t>656037</w:t>
                            </w:r>
                            <w:r w:rsidRPr="00DE1EC4">
                              <w:rPr>
                                <w:color w:val="000000"/>
                                <w:sz w:val="21"/>
                                <w:szCs w:val="21"/>
                              </w:rPr>
                              <w:t xml:space="preserve">, г. Барнаул, </w:t>
                            </w:r>
                          </w:p>
                          <w:p w:rsidR="005B1F84" w:rsidRPr="00C858D0" w:rsidRDefault="005103D5" w:rsidP="007C4FD7">
                            <w:pPr>
                              <w:tabs>
                                <w:tab w:val="left" w:pos="0"/>
                              </w:tabs>
                              <w:jc w:val="both"/>
                              <w:rPr>
                                <w:sz w:val="21"/>
                                <w:szCs w:val="21"/>
                              </w:rPr>
                            </w:pPr>
                            <w:r>
                              <w:rPr>
                                <w:color w:val="000000"/>
                                <w:sz w:val="21"/>
                                <w:szCs w:val="21"/>
                              </w:rPr>
                              <w:t>Пр. Ленина -156 А</w:t>
                            </w:r>
                          </w:p>
                          <w:p w:rsidR="005103D5" w:rsidRDefault="005B1F84" w:rsidP="005103D5">
                            <w:pPr>
                              <w:tabs>
                                <w:tab w:val="left" w:pos="0"/>
                              </w:tabs>
                              <w:jc w:val="both"/>
                              <w:rPr>
                                <w:color w:val="000000"/>
                                <w:sz w:val="21"/>
                                <w:szCs w:val="21"/>
                              </w:rPr>
                            </w:pPr>
                            <w:r>
                              <w:rPr>
                                <w:color w:val="000000"/>
                                <w:sz w:val="21"/>
                                <w:szCs w:val="21"/>
                              </w:rPr>
                              <w:t xml:space="preserve">Почтовый адрес: </w:t>
                            </w:r>
                            <w:r w:rsidR="005103D5">
                              <w:rPr>
                                <w:color w:val="000000"/>
                                <w:sz w:val="21"/>
                                <w:szCs w:val="21"/>
                              </w:rPr>
                              <w:t>656037</w:t>
                            </w:r>
                            <w:r w:rsidR="005103D5" w:rsidRPr="00DE1EC4">
                              <w:rPr>
                                <w:color w:val="000000"/>
                                <w:sz w:val="21"/>
                                <w:szCs w:val="21"/>
                              </w:rPr>
                              <w:t xml:space="preserve">, г. Барнаул, </w:t>
                            </w:r>
                          </w:p>
                          <w:p w:rsidR="005B1F84" w:rsidRPr="00DE1EC4" w:rsidRDefault="005103D5" w:rsidP="007C4FD7">
                            <w:pPr>
                              <w:tabs>
                                <w:tab w:val="left" w:pos="0"/>
                              </w:tabs>
                              <w:jc w:val="both"/>
                              <w:rPr>
                                <w:sz w:val="21"/>
                                <w:szCs w:val="21"/>
                              </w:rPr>
                            </w:pPr>
                            <w:r>
                              <w:rPr>
                                <w:color w:val="000000"/>
                                <w:sz w:val="21"/>
                                <w:szCs w:val="21"/>
                              </w:rPr>
                              <w:t>Пр. Ленина -156 А</w:t>
                            </w:r>
                          </w:p>
                          <w:p w:rsidR="005B1F84" w:rsidRPr="00DE1EC4" w:rsidRDefault="00A418E8" w:rsidP="007C4FD7">
                            <w:pPr>
                              <w:tabs>
                                <w:tab w:val="left" w:pos="0"/>
                              </w:tabs>
                              <w:rPr>
                                <w:sz w:val="21"/>
                                <w:szCs w:val="21"/>
                              </w:rPr>
                            </w:pPr>
                            <w:r>
                              <w:rPr>
                                <w:sz w:val="21"/>
                                <w:szCs w:val="21"/>
                              </w:rPr>
                              <w:t>ОКПО 87198746</w:t>
                            </w:r>
                          </w:p>
                          <w:p w:rsidR="005B1F84" w:rsidRPr="00DE1EC4" w:rsidRDefault="005B1F84" w:rsidP="007C4FD7">
                            <w:pPr>
                              <w:tabs>
                                <w:tab w:val="left" w:pos="0"/>
                              </w:tabs>
                              <w:rPr>
                                <w:sz w:val="21"/>
                                <w:szCs w:val="21"/>
                              </w:rPr>
                            </w:pPr>
                            <w:r w:rsidRPr="00DE1EC4">
                              <w:rPr>
                                <w:sz w:val="21"/>
                                <w:szCs w:val="21"/>
                              </w:rPr>
                              <w:t xml:space="preserve">ИНН </w:t>
                            </w:r>
                            <w:r w:rsidR="00A418E8">
                              <w:rPr>
                                <w:color w:val="000000"/>
                                <w:sz w:val="21"/>
                                <w:szCs w:val="21"/>
                              </w:rPr>
                              <w:t>2224125169</w:t>
                            </w:r>
                            <w:r w:rsidRPr="00DE1EC4">
                              <w:rPr>
                                <w:sz w:val="21"/>
                                <w:szCs w:val="21"/>
                              </w:rPr>
                              <w:t xml:space="preserve"> КПП </w:t>
                            </w:r>
                            <w:r w:rsidR="00A418E8">
                              <w:rPr>
                                <w:color w:val="000000"/>
                                <w:sz w:val="21"/>
                                <w:szCs w:val="21"/>
                              </w:rPr>
                              <w:t>222401001</w:t>
                            </w:r>
                          </w:p>
                          <w:p w:rsidR="005B1F84" w:rsidRPr="00DE1EC4" w:rsidRDefault="005B1F84" w:rsidP="007C4FD7">
                            <w:pPr>
                              <w:tabs>
                                <w:tab w:val="left" w:pos="0"/>
                              </w:tabs>
                              <w:rPr>
                                <w:sz w:val="21"/>
                                <w:szCs w:val="21"/>
                              </w:rPr>
                            </w:pPr>
                            <w:r w:rsidRPr="00DE1EC4">
                              <w:rPr>
                                <w:sz w:val="21"/>
                                <w:szCs w:val="21"/>
                              </w:rPr>
                              <w:t xml:space="preserve">Р./с.: </w:t>
                            </w:r>
                            <w:r w:rsidR="00A418E8">
                              <w:rPr>
                                <w:sz w:val="21"/>
                                <w:szCs w:val="21"/>
                              </w:rPr>
                              <w:t>40702810902000015870</w:t>
                            </w:r>
                          </w:p>
                          <w:p w:rsidR="005B1F84" w:rsidRPr="00DE1EC4" w:rsidRDefault="005B1F84" w:rsidP="007C4FD7">
                            <w:pPr>
                              <w:tabs>
                                <w:tab w:val="left" w:pos="0"/>
                              </w:tabs>
                              <w:rPr>
                                <w:sz w:val="21"/>
                                <w:szCs w:val="21"/>
                              </w:rPr>
                            </w:pPr>
                            <w:r w:rsidRPr="00DE1EC4">
                              <w:rPr>
                                <w:sz w:val="21"/>
                                <w:szCs w:val="21"/>
                              </w:rPr>
                              <w:t xml:space="preserve">Банк: </w:t>
                            </w:r>
                            <w:r w:rsidR="006B69D0">
                              <w:rPr>
                                <w:sz w:val="21"/>
                                <w:szCs w:val="21"/>
                              </w:rPr>
                              <w:t>В отделение № 8644 ПАО Сбпрбанк,</w:t>
                            </w:r>
                          </w:p>
                          <w:p w:rsidR="005B1F84" w:rsidRPr="00DE1EC4" w:rsidRDefault="005B1F84" w:rsidP="007C4FD7">
                            <w:pPr>
                              <w:tabs>
                                <w:tab w:val="left" w:pos="0"/>
                              </w:tabs>
                              <w:rPr>
                                <w:sz w:val="21"/>
                                <w:szCs w:val="21"/>
                              </w:rPr>
                            </w:pPr>
                            <w:r w:rsidRPr="00DE1EC4">
                              <w:rPr>
                                <w:sz w:val="21"/>
                                <w:szCs w:val="21"/>
                              </w:rPr>
                              <w:t xml:space="preserve">БИК </w:t>
                            </w:r>
                            <w:r w:rsidR="00A418E8">
                              <w:rPr>
                                <w:sz w:val="21"/>
                                <w:szCs w:val="21"/>
                              </w:rPr>
                              <w:t>040173604</w:t>
                            </w:r>
                          </w:p>
                          <w:p w:rsidR="005B1F84" w:rsidRPr="00DE1EC4" w:rsidRDefault="005B1F84" w:rsidP="007C4FD7">
                            <w:pPr>
                              <w:tabs>
                                <w:tab w:val="left" w:pos="0"/>
                              </w:tabs>
                              <w:rPr>
                                <w:sz w:val="21"/>
                                <w:szCs w:val="21"/>
                              </w:rPr>
                            </w:pPr>
                            <w:r w:rsidRPr="00DE1EC4">
                              <w:rPr>
                                <w:sz w:val="21"/>
                                <w:szCs w:val="21"/>
                              </w:rPr>
                              <w:t>К./с.: 30101810600000000774</w:t>
                            </w:r>
                          </w:p>
                          <w:p w:rsidR="005B1F84" w:rsidRPr="00DE1EC4" w:rsidRDefault="005B1F84" w:rsidP="007C4FD7">
                            <w:pPr>
                              <w:tabs>
                                <w:tab w:val="left" w:pos="0"/>
                              </w:tabs>
                              <w:rPr>
                                <w:sz w:val="21"/>
                                <w:szCs w:val="21"/>
                              </w:rPr>
                            </w:pPr>
                            <w:r w:rsidRPr="00DE1EC4">
                              <w:rPr>
                                <w:sz w:val="21"/>
                                <w:szCs w:val="21"/>
                              </w:rPr>
                              <w:t xml:space="preserve">Контактный телефон: 8 (3852) </w:t>
                            </w:r>
                            <w:r w:rsidR="006B69D0">
                              <w:rPr>
                                <w:sz w:val="21"/>
                                <w:szCs w:val="21"/>
                              </w:rPr>
                              <w:t>500-451</w:t>
                            </w:r>
                          </w:p>
                          <w:p w:rsidR="005B1F84" w:rsidRPr="0066240F" w:rsidRDefault="005B1F84" w:rsidP="002E7C3F">
                            <w:pPr>
                              <w:tabs>
                                <w:tab w:val="left" w:pos="0"/>
                              </w:tabs>
                              <w:rPr>
                                <w:rFonts w:ascii="Arial Narrow" w:hAnsi="Arial Narrow" w:cs="Arial Narrow"/>
                                <w:sz w:val="21"/>
                                <w:szCs w:val="21"/>
                                <w:lang w:val="en-US"/>
                              </w:rPr>
                            </w:pPr>
                            <w:r w:rsidRPr="00DE1EC4">
                              <w:rPr>
                                <w:sz w:val="21"/>
                                <w:szCs w:val="21"/>
                                <w:lang w:val="en-US"/>
                              </w:rPr>
                              <w:t>e</w:t>
                            </w:r>
                            <w:r w:rsidRPr="0066240F">
                              <w:rPr>
                                <w:sz w:val="21"/>
                                <w:szCs w:val="21"/>
                                <w:lang w:val="en-US"/>
                              </w:rPr>
                              <w:t>-</w:t>
                            </w:r>
                            <w:r w:rsidRPr="00DE1EC4">
                              <w:rPr>
                                <w:sz w:val="21"/>
                                <w:szCs w:val="21"/>
                                <w:lang w:val="en-US"/>
                              </w:rPr>
                              <w:t>mail</w:t>
                            </w:r>
                            <w:permStart w:id="1830512182" w:edGrp="everyone"/>
                            <w:r w:rsidR="00C14A7D">
                              <w:rPr>
                                <w:sz w:val="21"/>
                                <w:szCs w:val="21"/>
                              </w:rPr>
                              <w:t>_________</w:t>
                            </w:r>
                            <w:r w:rsidRPr="0066240F">
                              <w:rPr>
                                <w:sz w:val="21"/>
                                <w:szCs w:val="21"/>
                                <w:lang w:val="en-US"/>
                              </w:rPr>
                              <w:t xml:space="preserve"> </w:t>
                            </w:r>
                            <w:permEnd w:id="1830512182"/>
                            <w:r w:rsidRPr="0066240F">
                              <w:rPr>
                                <w:sz w:val="21"/>
                                <w:szCs w:val="21"/>
                                <w:lang w:val="en-US"/>
                              </w:rPr>
                              <w:t>@</w:t>
                            </w:r>
                            <w:r w:rsidR="006B69D0" w:rsidRPr="0066240F">
                              <w:rPr>
                                <w:sz w:val="21"/>
                                <w:szCs w:val="21"/>
                                <w:lang w:val="en-US"/>
                              </w:rPr>
                              <w:t>22</w:t>
                            </w:r>
                            <w:r w:rsidR="006B69D0">
                              <w:rPr>
                                <w:sz w:val="21"/>
                                <w:szCs w:val="21"/>
                                <w:lang w:val="en-US"/>
                              </w:rPr>
                              <w:t>brn</w:t>
                            </w:r>
                            <w:r w:rsidRPr="0066240F">
                              <w:rPr>
                                <w:sz w:val="21"/>
                                <w:szCs w:val="21"/>
                                <w:lang w:val="en-US"/>
                              </w:rPr>
                              <w:t>.</w:t>
                            </w:r>
                            <w:r w:rsidR="006B69D0">
                              <w:rPr>
                                <w:sz w:val="21"/>
                                <w:szCs w:val="21"/>
                                <w:lang w:val="en-US"/>
                              </w:rPr>
                              <w:t>ru</w:t>
                            </w:r>
                          </w:p>
                          <w:p w:rsidR="005B1F84" w:rsidRPr="0066240F" w:rsidRDefault="005B1F84" w:rsidP="007C4FD7">
                            <w:pPr>
                              <w:tabs>
                                <w:tab w:val="left" w:pos="0"/>
                              </w:tabs>
                              <w:rPr>
                                <w:rFonts w:ascii="Arial Narrow" w:hAnsi="Arial Narrow" w:cs="Arial Narrow"/>
                                <w:lang w:val="en-US"/>
                              </w:rPr>
                            </w:pPr>
                          </w:p>
                        </w:tc>
                        <w:tc>
                          <w:tcPr>
                            <w:tcW w:w="5074" w:type="dxa"/>
                            <w:tcBorders>
                              <w:top w:val="single" w:sz="4" w:space="0" w:color="000000"/>
                              <w:left w:val="single" w:sz="4" w:space="0" w:color="000000"/>
                              <w:bottom w:val="single" w:sz="4" w:space="0" w:color="000000"/>
                              <w:right w:val="single" w:sz="4" w:space="0" w:color="000000"/>
                            </w:tcBorders>
                            <w:shd w:val="clear" w:color="auto" w:fill="auto"/>
                          </w:tcPr>
                          <w:p w:rsidR="00C14A7D" w:rsidRDefault="005B1F84" w:rsidP="005B07CC">
                            <w:pPr>
                              <w:ind w:left="-48"/>
                            </w:pPr>
                            <w:r w:rsidRPr="008603EC">
                              <w:rPr>
                                <w:b/>
                              </w:rPr>
                              <w:t xml:space="preserve">           </w:t>
                            </w:r>
                            <w:r w:rsidRPr="008603EC">
                              <w:t xml:space="preserve">  </w:t>
                            </w:r>
                            <w:r w:rsidRPr="008603EC">
                              <w:rPr>
                                <w:b/>
                              </w:rPr>
                              <w:t xml:space="preserve"> </w:t>
                            </w:r>
                            <w:r w:rsidRPr="00DE1EC4">
                              <w:rPr>
                                <w:b/>
                                <w:sz w:val="21"/>
                                <w:szCs w:val="21"/>
                              </w:rPr>
                              <w:t>Клиент:</w:t>
                            </w:r>
                            <w:permStart w:id="1240137986" w:edGrp="everyone"/>
                            <w:r w:rsidR="008603EC">
                              <w:t xml:space="preserve"> </w:t>
                            </w:r>
                          </w:p>
                          <w:permEnd w:id="1240137986"/>
                          <w:p w:rsidR="005B07CC" w:rsidRPr="008C1A57" w:rsidRDefault="005B07CC" w:rsidP="005B07CC">
                            <w:pPr>
                              <w:ind w:left="-48"/>
                              <w:rPr>
                                <w:b/>
                                <w:bCs/>
                                <w:sz w:val="21"/>
                                <w:szCs w:val="21"/>
                              </w:rPr>
                            </w:pPr>
                            <w:r w:rsidRPr="008C1A57">
                              <w:rPr>
                                <w:b/>
                                <w:bCs/>
                                <w:sz w:val="21"/>
                                <w:szCs w:val="21"/>
                              </w:rPr>
                              <w:t>Юридический адрес:</w:t>
                            </w:r>
                            <w:r w:rsidR="008603EC">
                              <w:t xml:space="preserve"> </w:t>
                            </w:r>
                          </w:p>
                          <w:p w:rsidR="00C14A7D" w:rsidRDefault="005B07CC" w:rsidP="008603EC">
                            <w:pPr>
                              <w:rPr>
                                <w:bCs/>
                                <w:sz w:val="21"/>
                                <w:szCs w:val="21"/>
                              </w:rPr>
                            </w:pPr>
                            <w:r w:rsidRPr="008C1A57">
                              <w:rPr>
                                <w:bCs/>
                                <w:sz w:val="21"/>
                                <w:szCs w:val="21"/>
                              </w:rPr>
                              <w:t xml:space="preserve">Почтовый адрес: </w:t>
                            </w:r>
                          </w:p>
                          <w:p w:rsidR="005B07CC" w:rsidRPr="008C1A57" w:rsidRDefault="00463EFF" w:rsidP="008603EC">
                            <w:pPr>
                              <w:rPr>
                                <w:bCs/>
                                <w:sz w:val="21"/>
                                <w:szCs w:val="21"/>
                              </w:rPr>
                            </w:pPr>
                            <w:r>
                              <w:rPr>
                                <w:bCs/>
                                <w:sz w:val="21"/>
                                <w:szCs w:val="21"/>
                              </w:rPr>
                              <w:t xml:space="preserve">ИНН </w:t>
                            </w:r>
                          </w:p>
                          <w:p w:rsidR="005B07CC" w:rsidRPr="008C1A57" w:rsidRDefault="00463EFF" w:rsidP="005B07CC">
                            <w:pPr>
                              <w:ind w:left="-48"/>
                              <w:rPr>
                                <w:bCs/>
                                <w:sz w:val="21"/>
                                <w:szCs w:val="21"/>
                              </w:rPr>
                            </w:pPr>
                            <w:r>
                              <w:rPr>
                                <w:bCs/>
                                <w:sz w:val="21"/>
                                <w:szCs w:val="21"/>
                              </w:rPr>
                              <w:t xml:space="preserve">КПП </w:t>
                            </w:r>
                          </w:p>
                          <w:p w:rsidR="005B07CC" w:rsidRPr="008C1A57" w:rsidRDefault="00463EFF" w:rsidP="005B07CC">
                            <w:pPr>
                              <w:ind w:left="-48"/>
                              <w:rPr>
                                <w:bCs/>
                                <w:sz w:val="21"/>
                                <w:szCs w:val="21"/>
                              </w:rPr>
                            </w:pPr>
                            <w:r>
                              <w:rPr>
                                <w:bCs/>
                                <w:sz w:val="21"/>
                                <w:szCs w:val="21"/>
                              </w:rPr>
                              <w:t xml:space="preserve">ОКПО </w:t>
                            </w:r>
                          </w:p>
                          <w:p w:rsidR="008603EC" w:rsidRDefault="005B07CC" w:rsidP="008603EC">
                            <w:r w:rsidRPr="008C1A57">
                              <w:rPr>
                                <w:bCs/>
                                <w:sz w:val="21"/>
                                <w:szCs w:val="21"/>
                              </w:rPr>
                              <w:t>Банковские реквизиты:</w:t>
                            </w:r>
                            <w:r w:rsidR="008603EC">
                              <w:t xml:space="preserve"> </w:t>
                            </w:r>
                          </w:p>
                          <w:p w:rsidR="008603EC" w:rsidRDefault="008603EC" w:rsidP="008603EC">
                            <w:r>
                              <w:t xml:space="preserve">БИК </w:t>
                            </w:r>
                          </w:p>
                          <w:p w:rsidR="008603EC" w:rsidRDefault="008603EC" w:rsidP="008603EC">
                            <w:r>
                              <w:t xml:space="preserve">к/счет </w:t>
                            </w:r>
                          </w:p>
                          <w:p w:rsidR="005B07CC" w:rsidRPr="008C1A57" w:rsidRDefault="008603EC" w:rsidP="008603EC">
                            <w:pPr>
                              <w:ind w:left="-48"/>
                              <w:rPr>
                                <w:bCs/>
                                <w:sz w:val="21"/>
                                <w:szCs w:val="21"/>
                              </w:rPr>
                            </w:pPr>
                            <w:r>
                              <w:t xml:space="preserve"> р/сч </w:t>
                            </w:r>
                          </w:p>
                          <w:p w:rsidR="005B1F84" w:rsidRPr="002779DE" w:rsidRDefault="00463EFF" w:rsidP="00C14A7D">
                            <w:pPr>
                              <w:ind w:left="-48"/>
                            </w:pPr>
                            <w:r>
                              <w:rPr>
                                <w:bCs/>
                                <w:sz w:val="21"/>
                                <w:szCs w:val="21"/>
                              </w:rPr>
                              <w:t>Тел.</w:t>
                            </w:r>
                            <w:r w:rsidR="008603EC">
                              <w:t xml:space="preserve"> </w:t>
                            </w:r>
                          </w:p>
                        </w:tc>
                      </w:tr>
                      <w:tr w:rsidR="005B1F84" w:rsidRPr="004E3779" w:rsidTr="005B07CC">
                        <w:tblPrEx>
                          <w:tblCellMar>
                            <w:left w:w="70" w:type="dxa"/>
                            <w:right w:w="70" w:type="dxa"/>
                          </w:tblCellMar>
                        </w:tblPrEx>
                        <w:trPr>
                          <w:trHeight w:val="904"/>
                        </w:trPr>
                        <w:tc>
                          <w:tcPr>
                            <w:tcW w:w="5274" w:type="dxa"/>
                            <w:shd w:val="clear" w:color="auto" w:fill="auto"/>
                          </w:tcPr>
                          <w:p w:rsidR="005B1F84" w:rsidRPr="005B07CC" w:rsidRDefault="005B1F84" w:rsidP="008A330B">
                            <w:pPr>
                              <w:snapToGrid w:val="0"/>
                              <w:spacing w:line="264" w:lineRule="auto"/>
                              <w:ind w:right="164"/>
                              <w:jc w:val="both"/>
                              <w:rPr>
                                <w:b/>
                                <w:sz w:val="22"/>
                                <w:szCs w:val="22"/>
                              </w:rPr>
                            </w:pPr>
                            <w:r w:rsidRPr="005B07CC">
                              <w:rPr>
                                <w:b/>
                                <w:sz w:val="22"/>
                                <w:szCs w:val="22"/>
                              </w:rPr>
                              <w:t xml:space="preserve"> </w:t>
                            </w:r>
                          </w:p>
                          <w:p w:rsidR="005B1F84" w:rsidRPr="004E3779" w:rsidRDefault="005B1F84" w:rsidP="008A330B">
                            <w:pPr>
                              <w:snapToGrid w:val="0"/>
                              <w:spacing w:line="264" w:lineRule="auto"/>
                              <w:ind w:right="164"/>
                              <w:jc w:val="both"/>
                              <w:rPr>
                                <w:b/>
                                <w:sz w:val="22"/>
                                <w:szCs w:val="22"/>
                              </w:rPr>
                            </w:pPr>
                            <w:r w:rsidRPr="004E3779">
                              <w:rPr>
                                <w:b/>
                                <w:sz w:val="22"/>
                                <w:szCs w:val="22"/>
                              </w:rPr>
                              <w:t>ЭКСПЕДИТОР</w:t>
                            </w:r>
                          </w:p>
                          <w:p w:rsidR="005B1F84" w:rsidRPr="004E3779" w:rsidRDefault="005B1F84" w:rsidP="008A330B">
                            <w:pPr>
                              <w:spacing w:line="264" w:lineRule="auto"/>
                              <w:ind w:right="164"/>
                              <w:jc w:val="both"/>
                              <w:rPr>
                                <w:b/>
                                <w:sz w:val="22"/>
                                <w:szCs w:val="22"/>
                              </w:rPr>
                            </w:pPr>
                          </w:p>
                          <w:p w:rsidR="005B1F84" w:rsidRPr="004E3779" w:rsidRDefault="005B1F84" w:rsidP="008A330B">
                            <w:pPr>
                              <w:spacing w:line="264" w:lineRule="auto"/>
                              <w:ind w:right="164"/>
                              <w:jc w:val="both"/>
                              <w:rPr>
                                <w:b/>
                                <w:sz w:val="22"/>
                                <w:szCs w:val="22"/>
                              </w:rPr>
                            </w:pPr>
                            <w:r w:rsidRPr="004E3779">
                              <w:rPr>
                                <w:b/>
                                <w:sz w:val="22"/>
                                <w:szCs w:val="22"/>
                              </w:rPr>
                              <w:t>_________________/</w:t>
                            </w:r>
                            <w:r w:rsidR="0066240F">
                              <w:rPr>
                                <w:b/>
                                <w:sz w:val="22"/>
                                <w:szCs w:val="22"/>
                              </w:rPr>
                              <w:t>Казанцев А.В.</w:t>
                            </w:r>
                            <w:r w:rsidRPr="004E3779">
                              <w:rPr>
                                <w:b/>
                                <w:sz w:val="22"/>
                                <w:szCs w:val="22"/>
                              </w:rPr>
                              <w:t>/</w:t>
                            </w:r>
                          </w:p>
                          <w:p w:rsidR="005B1F84" w:rsidRPr="004E3779" w:rsidRDefault="005B1F84" w:rsidP="008A330B">
                            <w:pPr>
                              <w:tabs>
                                <w:tab w:val="left" w:pos="1215"/>
                              </w:tabs>
                              <w:spacing w:line="264" w:lineRule="auto"/>
                              <w:ind w:right="164"/>
                              <w:jc w:val="both"/>
                              <w:rPr>
                                <w:sz w:val="22"/>
                                <w:szCs w:val="22"/>
                              </w:rPr>
                            </w:pPr>
                            <w:r w:rsidRPr="004E3779">
                              <w:rPr>
                                <w:b/>
                                <w:sz w:val="22"/>
                                <w:szCs w:val="22"/>
                              </w:rPr>
                              <w:t xml:space="preserve">                      м.п.                                    </w:t>
                            </w:r>
                          </w:p>
                        </w:tc>
                        <w:tc>
                          <w:tcPr>
                            <w:tcW w:w="5074" w:type="dxa"/>
                            <w:shd w:val="clear" w:color="auto" w:fill="auto"/>
                          </w:tcPr>
                          <w:p w:rsidR="005B1F84" w:rsidRDefault="005B1F84" w:rsidP="008A330B">
                            <w:pPr>
                              <w:snapToGrid w:val="0"/>
                              <w:ind w:right="164"/>
                              <w:jc w:val="both"/>
                              <w:rPr>
                                <w:b/>
                                <w:sz w:val="22"/>
                                <w:szCs w:val="22"/>
                              </w:rPr>
                            </w:pPr>
                          </w:p>
                          <w:p w:rsidR="005B1F84" w:rsidRPr="004E3779" w:rsidRDefault="005B1F84" w:rsidP="008A330B">
                            <w:pPr>
                              <w:snapToGrid w:val="0"/>
                              <w:ind w:right="164"/>
                              <w:jc w:val="both"/>
                              <w:rPr>
                                <w:b/>
                                <w:sz w:val="22"/>
                                <w:szCs w:val="22"/>
                              </w:rPr>
                            </w:pPr>
                            <w:r w:rsidRPr="004E3779">
                              <w:rPr>
                                <w:b/>
                                <w:sz w:val="22"/>
                                <w:szCs w:val="22"/>
                              </w:rPr>
                              <w:t>КЛИЕНТ</w:t>
                            </w:r>
                          </w:p>
                          <w:p w:rsidR="005B1F84" w:rsidRPr="004E3779" w:rsidRDefault="005B1F84" w:rsidP="008A330B">
                            <w:pPr>
                              <w:spacing w:line="264" w:lineRule="auto"/>
                              <w:ind w:right="164"/>
                              <w:jc w:val="both"/>
                              <w:rPr>
                                <w:b/>
                                <w:sz w:val="22"/>
                                <w:szCs w:val="22"/>
                              </w:rPr>
                            </w:pPr>
                          </w:p>
                          <w:p w:rsidR="005B1F84" w:rsidRPr="008603EC" w:rsidRDefault="005B1F84" w:rsidP="008A330B">
                            <w:pPr>
                              <w:spacing w:line="264" w:lineRule="auto"/>
                              <w:ind w:right="164"/>
                              <w:jc w:val="both"/>
                              <w:rPr>
                                <w:b/>
                                <w:sz w:val="22"/>
                                <w:szCs w:val="22"/>
                              </w:rPr>
                            </w:pPr>
                            <w:r w:rsidRPr="008603EC">
                              <w:rPr>
                                <w:b/>
                                <w:sz w:val="22"/>
                                <w:szCs w:val="22"/>
                              </w:rPr>
                              <w:t xml:space="preserve">_____________/ </w:t>
                            </w:r>
                            <w:permStart w:id="238908287" w:edGrp="everyone"/>
                            <w:r w:rsidR="00463EFF" w:rsidRPr="008603EC">
                              <w:rPr>
                                <w:b/>
                                <w:sz w:val="22"/>
                                <w:szCs w:val="22"/>
                              </w:rPr>
                              <w:t xml:space="preserve">  </w:t>
                            </w:r>
                            <w:r w:rsidR="00C14A7D">
                              <w:rPr>
                                <w:b/>
                                <w:sz w:val="22"/>
                                <w:szCs w:val="22"/>
                              </w:rPr>
                              <w:t xml:space="preserve">                           </w:t>
                            </w:r>
                            <w:permEnd w:id="238908287"/>
                            <w:r w:rsidRPr="008603EC">
                              <w:rPr>
                                <w:b/>
                                <w:sz w:val="22"/>
                                <w:szCs w:val="22"/>
                              </w:rPr>
                              <w:t>/</w:t>
                            </w:r>
                          </w:p>
                          <w:p w:rsidR="005B1F84" w:rsidRPr="004E3779" w:rsidRDefault="005B1F84" w:rsidP="008A330B">
                            <w:pPr>
                              <w:spacing w:line="264" w:lineRule="auto"/>
                              <w:ind w:right="164"/>
                              <w:jc w:val="both"/>
                              <w:rPr>
                                <w:sz w:val="22"/>
                                <w:szCs w:val="22"/>
                              </w:rPr>
                            </w:pPr>
                            <w:r w:rsidRPr="004E3779">
                              <w:rPr>
                                <w:b/>
                                <w:sz w:val="22"/>
                                <w:szCs w:val="22"/>
                              </w:rPr>
                              <w:t xml:space="preserve">    м.п</w:t>
                            </w:r>
                          </w:p>
                        </w:tc>
                      </w:tr>
                    </w:tbl>
                    <w:p w:rsidR="005B1F84" w:rsidRDefault="005B1F84" w:rsidP="005B1F84"/>
                  </w:txbxContent>
                </v:textbox>
                <w10:wrap type="square" side="largest" anchorx="margin"/>
              </v:shape>
            </w:pict>
          </mc:Fallback>
        </mc:AlternateContent>
      </w:r>
      <w:r w:rsidR="005B1F84" w:rsidRPr="00DE1EC4">
        <w:rPr>
          <w:b/>
          <w:caps/>
          <w:sz w:val="21"/>
          <w:szCs w:val="21"/>
        </w:rPr>
        <w:t>9. Юридические адреса и реквизиты сторон</w:t>
      </w:r>
      <w:r w:rsidR="005B1F84" w:rsidRPr="00DE1EC4">
        <w:rPr>
          <w:b/>
          <w:sz w:val="21"/>
          <w:szCs w:val="21"/>
        </w:rPr>
        <w:t>:</w:t>
      </w:r>
    </w:p>
    <w:p w:rsidR="005B1F84" w:rsidRPr="00DD7F72" w:rsidRDefault="005B1F84" w:rsidP="005B1F84">
      <w:pPr>
        <w:widowControl w:val="0"/>
        <w:tabs>
          <w:tab w:val="left" w:pos="0"/>
        </w:tabs>
        <w:ind w:right="-1"/>
        <w:jc w:val="both"/>
        <w:rPr>
          <w:b/>
          <w:sz w:val="21"/>
          <w:szCs w:val="21"/>
        </w:rPr>
      </w:pPr>
    </w:p>
    <w:p w:rsidR="005B1F84" w:rsidRPr="00DD7F72" w:rsidRDefault="005B1F84" w:rsidP="005B1F84">
      <w:pPr>
        <w:widowControl w:val="0"/>
        <w:ind w:right="-1"/>
        <w:jc w:val="center"/>
        <w:rPr>
          <w:sz w:val="21"/>
          <w:szCs w:val="21"/>
        </w:rPr>
      </w:pPr>
      <w:r w:rsidRPr="00DD7F72">
        <w:rPr>
          <w:sz w:val="21"/>
          <w:szCs w:val="21"/>
        </w:rPr>
        <w:t xml:space="preserve">                                                                                                                                </w:t>
      </w:r>
    </w:p>
    <w:p w:rsidR="005B1F84" w:rsidRPr="00DD7F72" w:rsidRDefault="005B1F84" w:rsidP="005B1F84">
      <w:pPr>
        <w:widowControl w:val="0"/>
        <w:ind w:right="-1"/>
        <w:jc w:val="center"/>
        <w:rPr>
          <w:b/>
          <w:sz w:val="21"/>
          <w:szCs w:val="21"/>
        </w:rPr>
      </w:pPr>
      <w:r w:rsidRPr="00DD7F72">
        <w:rPr>
          <w:sz w:val="21"/>
          <w:szCs w:val="21"/>
        </w:rPr>
        <w:t xml:space="preserve"> </w:t>
      </w: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DD7F72" w:rsidRDefault="005B1F84" w:rsidP="005B1F84">
      <w:pPr>
        <w:widowControl w:val="0"/>
        <w:suppressAutoHyphens w:val="0"/>
        <w:ind w:right="-1"/>
        <w:jc w:val="center"/>
        <w:rPr>
          <w:sz w:val="21"/>
          <w:szCs w:val="21"/>
        </w:rPr>
      </w:pPr>
    </w:p>
    <w:p w:rsidR="005B1F84" w:rsidRPr="004E3779" w:rsidRDefault="005B1F84" w:rsidP="005B1F84">
      <w:pPr>
        <w:pageBreakBefore/>
        <w:widowControl w:val="0"/>
        <w:ind w:left="-720" w:right="-556"/>
        <w:jc w:val="center"/>
        <w:rPr>
          <w:sz w:val="22"/>
          <w:szCs w:val="22"/>
        </w:rPr>
      </w:pPr>
      <w:r w:rsidRPr="004E3779">
        <w:rPr>
          <w:sz w:val="22"/>
          <w:szCs w:val="22"/>
        </w:rPr>
        <w:t xml:space="preserve">                                                                                 Приложение №1                                                                                </w:t>
      </w:r>
    </w:p>
    <w:p w:rsidR="005B1F84" w:rsidRPr="004E3779" w:rsidRDefault="005B1F84" w:rsidP="005B1F84">
      <w:pPr>
        <w:ind w:right="164"/>
        <w:jc w:val="center"/>
        <w:rPr>
          <w:sz w:val="22"/>
          <w:szCs w:val="22"/>
        </w:rPr>
      </w:pPr>
      <w:r w:rsidRPr="004E3779">
        <w:rPr>
          <w:b/>
          <w:i/>
          <w:sz w:val="22"/>
          <w:szCs w:val="22"/>
          <w:u w:val="single"/>
        </w:rPr>
        <w:t>ОБРАЗЕЦ!!!</w:t>
      </w:r>
    </w:p>
    <w:p w:rsidR="005B1F84" w:rsidRPr="004E3779" w:rsidRDefault="005B1F84" w:rsidP="005B1F84">
      <w:pPr>
        <w:ind w:right="164"/>
        <w:jc w:val="center"/>
        <w:rPr>
          <w:sz w:val="22"/>
          <w:szCs w:val="22"/>
        </w:rPr>
      </w:pPr>
      <w:r w:rsidRPr="004E3779">
        <w:rPr>
          <w:b/>
          <w:sz w:val="22"/>
          <w:szCs w:val="22"/>
        </w:rPr>
        <w:t>ЗАЯВКА-ПОРУЧЕНИЕ НА</w:t>
      </w:r>
      <w:r w:rsidR="008603EC">
        <w:rPr>
          <w:b/>
          <w:sz w:val="22"/>
          <w:szCs w:val="22"/>
        </w:rPr>
        <w:t xml:space="preserve"> ПЕРЕВОЗКУ № ___ от ________2020</w:t>
      </w:r>
      <w:r w:rsidRPr="004E3779">
        <w:rPr>
          <w:b/>
          <w:sz w:val="22"/>
          <w:szCs w:val="22"/>
        </w:rPr>
        <w:t xml:space="preserve"> г.</w:t>
      </w:r>
    </w:p>
    <w:tbl>
      <w:tblPr>
        <w:tblW w:w="10348" w:type="dxa"/>
        <w:tblInd w:w="108" w:type="dxa"/>
        <w:tblLayout w:type="fixed"/>
        <w:tblLook w:val="0000" w:firstRow="0" w:lastRow="0" w:firstColumn="0" w:lastColumn="0" w:noHBand="0" w:noVBand="0"/>
      </w:tblPr>
      <w:tblGrid>
        <w:gridCol w:w="4678"/>
        <w:gridCol w:w="5670"/>
      </w:tblGrid>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Клиент</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Код и название станции отправления,</w:t>
            </w:r>
          </w:p>
          <w:p w:rsidR="005B1F84" w:rsidRPr="004E3779" w:rsidRDefault="005B1F84" w:rsidP="000B644C">
            <w:pPr>
              <w:snapToGrid w:val="0"/>
              <w:jc w:val="both"/>
              <w:rPr>
                <w:sz w:val="22"/>
                <w:szCs w:val="22"/>
              </w:rPr>
            </w:pPr>
            <w:r w:rsidRPr="004E3779">
              <w:rPr>
                <w:sz w:val="22"/>
                <w:szCs w:val="22"/>
              </w:rPr>
              <w:t xml:space="preserve">  дорога и страна отправления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Код и название станции назначения,</w:t>
            </w:r>
          </w:p>
          <w:p w:rsidR="005B1F84" w:rsidRPr="004E3779" w:rsidRDefault="005B1F84" w:rsidP="000B644C">
            <w:pPr>
              <w:jc w:val="both"/>
              <w:rPr>
                <w:sz w:val="22"/>
                <w:szCs w:val="22"/>
              </w:rPr>
            </w:pPr>
            <w:r w:rsidRPr="004E3779">
              <w:rPr>
                <w:sz w:val="22"/>
                <w:szCs w:val="22"/>
              </w:rPr>
              <w:t xml:space="preserve">  дорога и страна назначения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Наименование груза по ЕТСНГ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Код груза по ЕТСНГ</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Количество мест</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Вес одного места, кг</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Грузоотправитель, ж.д. код,</w:t>
            </w:r>
          </w:p>
          <w:p w:rsidR="005B1F84" w:rsidRPr="004E3779" w:rsidRDefault="005B1F84" w:rsidP="000B644C">
            <w:pPr>
              <w:jc w:val="both"/>
              <w:rPr>
                <w:sz w:val="22"/>
                <w:szCs w:val="22"/>
              </w:rPr>
            </w:pPr>
            <w:r w:rsidRPr="004E3779">
              <w:rPr>
                <w:sz w:val="22"/>
                <w:szCs w:val="22"/>
              </w:rPr>
              <w:t xml:space="preserve">  код ОКПО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Адрес</w:t>
            </w:r>
          </w:p>
          <w:p w:rsidR="005B1F84" w:rsidRPr="004E3779" w:rsidRDefault="005B1F84" w:rsidP="000B644C">
            <w:pPr>
              <w:jc w:val="both"/>
              <w:rPr>
                <w:sz w:val="22"/>
                <w:szCs w:val="22"/>
              </w:rPr>
            </w:pPr>
            <w:r w:rsidRPr="004E3779">
              <w:rPr>
                <w:sz w:val="22"/>
                <w:szCs w:val="22"/>
              </w:rPr>
              <w:t xml:space="preserve">  грузоотправителя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Параметры вагона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b/>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Количество вагонов, ед.</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Грузополучатель, ж.д. код,</w:t>
            </w:r>
          </w:p>
          <w:p w:rsidR="005B1F84" w:rsidRPr="004E3779" w:rsidRDefault="005B1F84" w:rsidP="000B644C">
            <w:pPr>
              <w:jc w:val="both"/>
              <w:rPr>
                <w:sz w:val="22"/>
                <w:szCs w:val="22"/>
              </w:rPr>
            </w:pPr>
            <w:r w:rsidRPr="004E3779">
              <w:rPr>
                <w:sz w:val="22"/>
                <w:szCs w:val="22"/>
              </w:rPr>
              <w:t xml:space="preserve">  код ОКПО</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Адрес</w:t>
            </w:r>
          </w:p>
          <w:p w:rsidR="005B1F84" w:rsidRPr="004E3779" w:rsidRDefault="005B1F84" w:rsidP="000B644C">
            <w:pPr>
              <w:jc w:val="both"/>
              <w:rPr>
                <w:sz w:val="22"/>
                <w:szCs w:val="22"/>
              </w:rPr>
            </w:pPr>
            <w:r w:rsidRPr="004E3779">
              <w:rPr>
                <w:sz w:val="22"/>
                <w:szCs w:val="22"/>
              </w:rPr>
              <w:t xml:space="preserve">  грузополучателя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Пограничные станции перехода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000000"/>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Плательщик ж.д. тарифа груженого рейса по территории РФ</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Плательщик ж.д. тарифа груженого рейса по территории     иногосударств</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Экспедирование (указать по каким государствам)</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Экспедиторы по каждому государству (указать наименование    Экспедитора)</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000000"/>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Период действия заявки-поручения</w:t>
            </w:r>
          </w:p>
        </w:tc>
        <w:tc>
          <w:tcPr>
            <w:tcW w:w="5670" w:type="dxa"/>
            <w:tcBorders>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left w:val="single" w:sz="4" w:space="0" w:color="000000"/>
              <w:bottom w:val="single" w:sz="4" w:space="0" w:color="auto"/>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Условия перевозки</w:t>
            </w:r>
          </w:p>
        </w:tc>
        <w:tc>
          <w:tcPr>
            <w:tcW w:w="5670" w:type="dxa"/>
            <w:tcBorders>
              <w:left w:val="single" w:sz="4" w:space="0" w:color="000000"/>
              <w:bottom w:val="single" w:sz="4" w:space="0" w:color="auto"/>
              <w:right w:val="single" w:sz="4" w:space="0" w:color="000000"/>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B1F84" w:rsidRPr="004E3779" w:rsidRDefault="005B1F84" w:rsidP="000B644C">
            <w:pPr>
              <w:snapToGrid w:val="0"/>
              <w:jc w:val="both"/>
              <w:rPr>
                <w:sz w:val="22"/>
                <w:szCs w:val="22"/>
              </w:rPr>
            </w:pPr>
            <w:r w:rsidRPr="004E3779">
              <w:rPr>
                <w:sz w:val="22"/>
                <w:szCs w:val="22"/>
              </w:rPr>
              <w:t xml:space="preserve">   Номер ГУ-12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B1F84" w:rsidRPr="004E3779" w:rsidRDefault="005B1F84" w:rsidP="000B644C">
            <w:pPr>
              <w:snapToGrid w:val="0"/>
              <w:jc w:val="both"/>
              <w:rPr>
                <w:sz w:val="22"/>
                <w:szCs w:val="22"/>
              </w:rPr>
            </w:pPr>
          </w:p>
        </w:tc>
      </w:tr>
      <w:tr w:rsidR="005B1F84" w:rsidRPr="004E3779" w:rsidTr="000B644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5B1F84" w:rsidRPr="004E3779" w:rsidRDefault="005B1F84" w:rsidP="000B644C">
            <w:pPr>
              <w:snapToGrid w:val="0"/>
              <w:jc w:val="both"/>
              <w:rPr>
                <w:sz w:val="22"/>
                <w:szCs w:val="22"/>
              </w:rPr>
            </w:pPr>
            <w:r w:rsidRPr="004E3779">
              <w:rPr>
                <w:sz w:val="22"/>
                <w:szCs w:val="22"/>
              </w:rPr>
              <w:t>Перечень услуг</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5B1F84" w:rsidRPr="004E3779" w:rsidRDefault="005B1F84" w:rsidP="000B644C">
            <w:pPr>
              <w:snapToGrid w:val="0"/>
              <w:jc w:val="both"/>
              <w:rPr>
                <w:sz w:val="22"/>
                <w:szCs w:val="22"/>
              </w:rPr>
            </w:pPr>
          </w:p>
        </w:tc>
      </w:tr>
    </w:tbl>
    <w:p w:rsidR="005B1F84" w:rsidRPr="004E3779" w:rsidRDefault="005B1F84" w:rsidP="005B1F84">
      <w:pPr>
        <w:ind w:right="164"/>
        <w:jc w:val="center"/>
        <w:rPr>
          <w:sz w:val="22"/>
          <w:szCs w:val="22"/>
        </w:rPr>
      </w:pPr>
      <w:r w:rsidRPr="004E3779">
        <w:rPr>
          <w:b/>
          <w:sz w:val="22"/>
          <w:szCs w:val="22"/>
        </w:rPr>
        <w:t>Сроки погрузки</w:t>
      </w:r>
    </w:p>
    <w:tbl>
      <w:tblPr>
        <w:tblW w:w="10348" w:type="dxa"/>
        <w:tblInd w:w="108" w:type="dxa"/>
        <w:tblLayout w:type="fixed"/>
        <w:tblLook w:val="0000" w:firstRow="0" w:lastRow="0" w:firstColumn="0" w:lastColumn="0" w:noHBand="0" w:noVBand="0"/>
      </w:tblPr>
      <w:tblGrid>
        <w:gridCol w:w="3252"/>
        <w:gridCol w:w="3252"/>
        <w:gridCol w:w="3844"/>
      </w:tblGrid>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r w:rsidRPr="004E3779">
              <w:rPr>
                <w:sz w:val="22"/>
                <w:szCs w:val="22"/>
              </w:rPr>
              <w:t>Дата (число, месяц год)</w:t>
            </w: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center"/>
              <w:rPr>
                <w:sz w:val="22"/>
                <w:szCs w:val="22"/>
              </w:rPr>
            </w:pPr>
            <w:r w:rsidRPr="004E3779">
              <w:rPr>
                <w:sz w:val="22"/>
                <w:szCs w:val="22"/>
              </w:rPr>
              <w:t>Параметры вагона (гр</w:t>
            </w:r>
            <w:r>
              <w:rPr>
                <w:sz w:val="22"/>
                <w:szCs w:val="22"/>
              </w:rPr>
              <w:t>узоподъ</w:t>
            </w:r>
            <w:r w:rsidRPr="004E3779">
              <w:rPr>
                <w:sz w:val="22"/>
                <w:szCs w:val="22"/>
              </w:rPr>
              <w:t>емность)</w:t>
            </w: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both"/>
              <w:rPr>
                <w:sz w:val="22"/>
                <w:szCs w:val="22"/>
              </w:rPr>
            </w:pPr>
            <w:r w:rsidRPr="004E3779">
              <w:rPr>
                <w:sz w:val="22"/>
                <w:szCs w:val="22"/>
              </w:rPr>
              <w:t>Количество вагонов, ед.</w:t>
            </w:r>
          </w:p>
        </w:tc>
      </w:tr>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center"/>
              <w:rPr>
                <w:sz w:val="22"/>
                <w:szCs w:val="22"/>
              </w:rPr>
            </w:pP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center"/>
              <w:rPr>
                <w:sz w:val="22"/>
                <w:szCs w:val="22"/>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center"/>
              <w:rPr>
                <w:sz w:val="22"/>
                <w:szCs w:val="22"/>
              </w:rPr>
            </w:pPr>
          </w:p>
        </w:tc>
      </w:tr>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both"/>
              <w:rPr>
                <w:sz w:val="22"/>
                <w:szCs w:val="22"/>
              </w:rPr>
            </w:pPr>
          </w:p>
        </w:tc>
      </w:tr>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both"/>
              <w:rPr>
                <w:sz w:val="22"/>
                <w:szCs w:val="22"/>
              </w:rPr>
            </w:pPr>
          </w:p>
        </w:tc>
      </w:tr>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both"/>
              <w:rPr>
                <w:sz w:val="22"/>
                <w:szCs w:val="22"/>
              </w:rPr>
            </w:pPr>
          </w:p>
        </w:tc>
      </w:tr>
      <w:tr w:rsidR="005B1F84" w:rsidRPr="004E3779" w:rsidTr="000B644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252" w:type="dxa"/>
            <w:tcBorders>
              <w:top w:val="single" w:sz="4" w:space="0" w:color="000000"/>
              <w:left w:val="single" w:sz="4" w:space="0" w:color="000000"/>
              <w:bottom w:val="single" w:sz="4" w:space="0" w:color="000000"/>
            </w:tcBorders>
            <w:shd w:val="clear" w:color="auto" w:fill="auto"/>
          </w:tcPr>
          <w:p w:rsidR="005B1F84" w:rsidRPr="004E3779" w:rsidRDefault="005B1F84" w:rsidP="000B644C">
            <w:pPr>
              <w:snapToGrid w:val="0"/>
              <w:ind w:right="164"/>
              <w:jc w:val="both"/>
              <w:rPr>
                <w:sz w:val="22"/>
                <w:szCs w:val="22"/>
              </w:rPr>
            </w:pPr>
          </w:p>
        </w:tc>
        <w:tc>
          <w:tcPr>
            <w:tcW w:w="3844" w:type="dxa"/>
            <w:tcBorders>
              <w:top w:val="single" w:sz="4" w:space="0" w:color="000000"/>
              <w:left w:val="single" w:sz="4" w:space="0" w:color="000000"/>
              <w:bottom w:val="single" w:sz="4" w:space="0" w:color="000000"/>
              <w:right w:val="single" w:sz="4" w:space="0" w:color="000000"/>
            </w:tcBorders>
            <w:shd w:val="clear" w:color="auto" w:fill="auto"/>
          </w:tcPr>
          <w:p w:rsidR="005B1F84" w:rsidRPr="004E3779" w:rsidRDefault="005B1F84" w:rsidP="000B644C">
            <w:pPr>
              <w:snapToGrid w:val="0"/>
              <w:ind w:right="164"/>
              <w:jc w:val="both"/>
              <w:rPr>
                <w:sz w:val="22"/>
                <w:szCs w:val="22"/>
              </w:rPr>
            </w:pPr>
          </w:p>
        </w:tc>
      </w:tr>
    </w:tbl>
    <w:p w:rsidR="005B1F84" w:rsidRPr="004E3779" w:rsidRDefault="005B1F84" w:rsidP="005B1F84">
      <w:pPr>
        <w:ind w:right="164"/>
        <w:jc w:val="both"/>
        <w:rPr>
          <w:sz w:val="22"/>
          <w:szCs w:val="22"/>
        </w:rPr>
      </w:pPr>
    </w:p>
    <w:p w:rsidR="005B1F84" w:rsidRPr="004E3779" w:rsidRDefault="005B1F84" w:rsidP="005B1F84">
      <w:pPr>
        <w:ind w:right="164"/>
        <w:jc w:val="both"/>
        <w:rPr>
          <w:sz w:val="22"/>
          <w:szCs w:val="22"/>
        </w:rPr>
      </w:pPr>
      <w:r w:rsidRPr="004E3779">
        <w:rPr>
          <w:sz w:val="22"/>
          <w:szCs w:val="22"/>
        </w:rPr>
        <w:t xml:space="preserve">Клиент извещен и согласен, что стоимость услуг Экспедитора по настоящей заявке-поручению составляет ____________________________________________________________________________ </w:t>
      </w:r>
    </w:p>
    <w:p w:rsidR="005B1F84" w:rsidRPr="004E3779" w:rsidRDefault="005B1F84" w:rsidP="005B1F84">
      <w:pPr>
        <w:ind w:right="164"/>
        <w:jc w:val="both"/>
        <w:rPr>
          <w:sz w:val="22"/>
          <w:szCs w:val="22"/>
        </w:rPr>
      </w:pPr>
    </w:p>
    <w:tbl>
      <w:tblPr>
        <w:tblW w:w="0" w:type="auto"/>
        <w:tblLayout w:type="fixed"/>
        <w:tblCellMar>
          <w:left w:w="70" w:type="dxa"/>
          <w:right w:w="70" w:type="dxa"/>
        </w:tblCellMar>
        <w:tblLook w:val="0000" w:firstRow="0" w:lastRow="0" w:firstColumn="0" w:lastColumn="0" w:noHBand="0" w:noVBand="0"/>
      </w:tblPr>
      <w:tblGrid>
        <w:gridCol w:w="5173"/>
        <w:gridCol w:w="4617"/>
      </w:tblGrid>
      <w:tr w:rsidR="005B1F84" w:rsidRPr="004E3779" w:rsidTr="000B644C">
        <w:trPr>
          <w:trHeight w:val="904"/>
        </w:trPr>
        <w:tc>
          <w:tcPr>
            <w:tcW w:w="5173" w:type="dxa"/>
            <w:shd w:val="clear" w:color="auto" w:fill="auto"/>
          </w:tcPr>
          <w:p w:rsidR="005B1F84" w:rsidRPr="004E3779" w:rsidRDefault="005B1F84" w:rsidP="000B644C">
            <w:pPr>
              <w:snapToGrid w:val="0"/>
              <w:spacing w:line="264" w:lineRule="auto"/>
              <w:ind w:right="164"/>
              <w:jc w:val="both"/>
              <w:rPr>
                <w:b/>
                <w:sz w:val="22"/>
                <w:szCs w:val="22"/>
              </w:rPr>
            </w:pPr>
            <w:r w:rsidRPr="004E3779">
              <w:rPr>
                <w:b/>
                <w:sz w:val="22"/>
                <w:szCs w:val="22"/>
              </w:rPr>
              <w:t>ЭКСПЕДИТОР</w:t>
            </w:r>
          </w:p>
          <w:p w:rsidR="005B1F84" w:rsidRPr="004E3779" w:rsidRDefault="005B1F84" w:rsidP="000B644C">
            <w:pPr>
              <w:spacing w:line="264" w:lineRule="auto"/>
              <w:ind w:right="164"/>
              <w:jc w:val="both"/>
              <w:rPr>
                <w:b/>
                <w:sz w:val="22"/>
                <w:szCs w:val="22"/>
              </w:rPr>
            </w:pPr>
          </w:p>
          <w:p w:rsidR="005B1F84" w:rsidRPr="004E3779" w:rsidRDefault="005B1F84" w:rsidP="000B644C">
            <w:pPr>
              <w:spacing w:line="264" w:lineRule="auto"/>
              <w:ind w:right="164"/>
              <w:jc w:val="both"/>
              <w:rPr>
                <w:b/>
                <w:sz w:val="22"/>
                <w:szCs w:val="22"/>
              </w:rPr>
            </w:pPr>
            <w:r w:rsidRPr="004E3779">
              <w:rPr>
                <w:b/>
                <w:sz w:val="22"/>
                <w:szCs w:val="22"/>
              </w:rPr>
              <w:t>_________________/</w:t>
            </w:r>
            <w:r w:rsidR="0066240F">
              <w:rPr>
                <w:b/>
                <w:sz w:val="22"/>
                <w:szCs w:val="22"/>
              </w:rPr>
              <w:t>Казанцев А.В.</w:t>
            </w:r>
            <w:r w:rsidRPr="004E3779">
              <w:rPr>
                <w:b/>
                <w:sz w:val="22"/>
                <w:szCs w:val="22"/>
              </w:rPr>
              <w:t>/</w:t>
            </w:r>
          </w:p>
          <w:p w:rsidR="005B1F84" w:rsidRPr="004E3779" w:rsidRDefault="005B1F84" w:rsidP="000B644C">
            <w:pPr>
              <w:tabs>
                <w:tab w:val="left" w:pos="1215"/>
              </w:tabs>
              <w:spacing w:line="264" w:lineRule="auto"/>
              <w:ind w:right="164"/>
              <w:jc w:val="both"/>
              <w:rPr>
                <w:sz w:val="22"/>
                <w:szCs w:val="22"/>
              </w:rPr>
            </w:pPr>
            <w:r w:rsidRPr="004E3779">
              <w:rPr>
                <w:b/>
                <w:sz w:val="22"/>
                <w:szCs w:val="22"/>
              </w:rPr>
              <w:t xml:space="preserve">                      м.п.                                    </w:t>
            </w:r>
          </w:p>
        </w:tc>
        <w:tc>
          <w:tcPr>
            <w:tcW w:w="4617" w:type="dxa"/>
            <w:shd w:val="clear" w:color="auto" w:fill="auto"/>
          </w:tcPr>
          <w:p w:rsidR="005B1F84" w:rsidRPr="004E3779" w:rsidRDefault="005B1F84" w:rsidP="000B644C">
            <w:pPr>
              <w:snapToGrid w:val="0"/>
              <w:ind w:right="164"/>
              <w:jc w:val="both"/>
              <w:rPr>
                <w:b/>
                <w:sz w:val="22"/>
                <w:szCs w:val="22"/>
              </w:rPr>
            </w:pPr>
            <w:r w:rsidRPr="004E3779">
              <w:rPr>
                <w:b/>
                <w:sz w:val="22"/>
                <w:szCs w:val="22"/>
              </w:rPr>
              <w:t>КЛИЕНТ</w:t>
            </w:r>
          </w:p>
          <w:p w:rsidR="005B1F84" w:rsidRPr="004E3779" w:rsidRDefault="005B1F84" w:rsidP="000B644C">
            <w:pPr>
              <w:spacing w:line="264" w:lineRule="auto"/>
              <w:ind w:right="164"/>
              <w:jc w:val="both"/>
              <w:rPr>
                <w:b/>
                <w:sz w:val="22"/>
                <w:szCs w:val="22"/>
              </w:rPr>
            </w:pPr>
          </w:p>
          <w:p w:rsidR="005B1F84" w:rsidRPr="004E3779" w:rsidRDefault="005B1F84" w:rsidP="000B644C">
            <w:pPr>
              <w:spacing w:line="264" w:lineRule="auto"/>
              <w:ind w:right="164"/>
              <w:jc w:val="both"/>
              <w:rPr>
                <w:b/>
                <w:sz w:val="22"/>
                <w:szCs w:val="22"/>
              </w:rPr>
            </w:pPr>
            <w:r w:rsidRPr="004E3779">
              <w:rPr>
                <w:b/>
                <w:sz w:val="22"/>
                <w:szCs w:val="22"/>
              </w:rPr>
              <w:t xml:space="preserve">_____________/ </w:t>
            </w:r>
            <w:r w:rsidR="008603EC">
              <w:rPr>
                <w:b/>
                <w:sz w:val="22"/>
                <w:szCs w:val="22"/>
              </w:rPr>
              <w:t xml:space="preserve"> </w:t>
            </w:r>
            <w:r w:rsidR="00C14A7D">
              <w:rPr>
                <w:b/>
                <w:sz w:val="22"/>
                <w:szCs w:val="22"/>
              </w:rPr>
              <w:t xml:space="preserve">                                     </w:t>
            </w:r>
            <w:r w:rsidR="00463EFF">
              <w:rPr>
                <w:b/>
                <w:sz w:val="22"/>
                <w:szCs w:val="22"/>
              </w:rPr>
              <w:t xml:space="preserve"> </w:t>
            </w:r>
            <w:r w:rsidRPr="004E3779">
              <w:rPr>
                <w:b/>
                <w:sz w:val="22"/>
                <w:szCs w:val="22"/>
              </w:rPr>
              <w:t>/</w:t>
            </w:r>
          </w:p>
          <w:p w:rsidR="005B1F84" w:rsidRPr="004E3779" w:rsidRDefault="005B1F84" w:rsidP="000B644C">
            <w:pPr>
              <w:spacing w:line="264" w:lineRule="auto"/>
              <w:ind w:right="164"/>
              <w:jc w:val="both"/>
              <w:rPr>
                <w:sz w:val="22"/>
                <w:szCs w:val="22"/>
              </w:rPr>
            </w:pPr>
            <w:r w:rsidRPr="004E3779">
              <w:rPr>
                <w:b/>
                <w:sz w:val="22"/>
                <w:szCs w:val="22"/>
              </w:rPr>
              <w:t xml:space="preserve">    м.п</w:t>
            </w:r>
          </w:p>
        </w:tc>
      </w:tr>
    </w:tbl>
    <w:p w:rsidR="005B1F84" w:rsidRPr="004E3779" w:rsidRDefault="005B1F84" w:rsidP="005B1F84">
      <w:pPr>
        <w:tabs>
          <w:tab w:val="left" w:pos="8310"/>
        </w:tabs>
        <w:rPr>
          <w:sz w:val="22"/>
          <w:szCs w:val="22"/>
        </w:rPr>
      </w:pPr>
    </w:p>
    <w:p w:rsidR="003E5461" w:rsidRDefault="003E5461"/>
    <w:sectPr w:rsidR="003E5461" w:rsidSect="00934C0D">
      <w:headerReference w:type="default" r:id="rId8"/>
      <w:footerReference w:type="default" r:id="rId9"/>
      <w:pgSz w:w="11906" w:h="16838"/>
      <w:pgMar w:top="851" w:right="566" w:bottom="568" w:left="993" w:header="568" w:footer="7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544" w:rsidRDefault="00155544">
      <w:r>
        <w:separator/>
      </w:r>
    </w:p>
  </w:endnote>
  <w:endnote w:type="continuationSeparator" w:id="0">
    <w:p w:rsidR="00155544" w:rsidRDefault="0015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GKornelia">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528" w:rsidRDefault="005B1F84">
    <w:pPr>
      <w:pStyle w:val="a7"/>
      <w:jc w:val="right"/>
    </w:pPr>
    <w:r>
      <w:fldChar w:fldCharType="begin"/>
    </w:r>
    <w:r>
      <w:instrText>PAGE   \* MERGEFORMAT</w:instrText>
    </w:r>
    <w:r>
      <w:fldChar w:fldCharType="separate"/>
    </w:r>
    <w:r w:rsidR="00C14A7D" w:rsidRPr="00C14A7D">
      <w:rPr>
        <w:noProof/>
        <w:lang w:val="ru-RU"/>
      </w:rPr>
      <w:t>8</w:t>
    </w:r>
    <w:r>
      <w:fldChar w:fldCharType="end"/>
    </w:r>
  </w:p>
  <w:p w:rsidR="00077D2B" w:rsidRPr="00D7135A" w:rsidRDefault="005B1F84">
    <w:pPr>
      <w:pStyle w:val="a7"/>
      <w:rPr>
        <w:lang w:val="ru-RU"/>
      </w:rPr>
    </w:pPr>
    <w:r>
      <w:rPr>
        <w:lang w:val="ru-RU"/>
      </w:rPr>
      <w:t>Экспедитор _____________                                                                                           Клиент 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544" w:rsidRDefault="00155544">
      <w:r>
        <w:separator/>
      </w:r>
    </w:p>
  </w:footnote>
  <w:footnote w:type="continuationSeparator" w:id="0">
    <w:p w:rsidR="00155544" w:rsidRDefault="00155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2B" w:rsidRDefault="005B1F84">
    <w:pPr>
      <w:pStyle w:val="a9"/>
      <w:ind w:left="5670"/>
    </w:pPr>
    <w:permStart w:id="328300792" w:edGrp="everyone"/>
    <w:r>
      <w:t xml:space="preserve">Договор № </w:t>
    </w:r>
    <w:r w:rsidR="00EF35BE">
      <w:t xml:space="preserve">   </w:t>
    </w:r>
    <w:r>
      <w:t xml:space="preserve">   от </w:t>
    </w:r>
    <w:r w:rsidRPr="008C7C11">
      <w:t>«</w:t>
    </w:r>
    <w:r w:rsidR="00C14A7D">
      <w:t xml:space="preserve">  </w:t>
    </w:r>
    <w:r w:rsidR="00EF35BE">
      <w:t xml:space="preserve"> </w:t>
    </w:r>
    <w:r w:rsidRPr="008C7C11">
      <w:t xml:space="preserve">» </w:t>
    </w:r>
    <w:r w:rsidR="00845F00">
      <w:t xml:space="preserve"> </w:t>
    </w:r>
    <w:r w:rsidR="00C14A7D">
      <w:t xml:space="preserve">           </w:t>
    </w:r>
    <w:r w:rsidR="00EF35BE">
      <w:t>2020</w:t>
    </w:r>
    <w:r w:rsidRPr="008C7C11">
      <w:t xml:space="preserve"> г</w:t>
    </w:r>
    <w:r>
      <w:t>.</w:t>
    </w:r>
    <w:permEnd w:id="32830079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1253C"/>
    <w:multiLevelType w:val="multilevel"/>
    <w:tmpl w:val="92CAD1FA"/>
    <w:lvl w:ilvl="0">
      <w:start w:val="18"/>
      <w:numFmt w:val="decimal"/>
      <w:lvlText w:val="%1."/>
      <w:lvlJc w:val="left"/>
      <w:pPr>
        <w:ind w:left="1048" w:hanging="480"/>
      </w:pPr>
      <w:rPr>
        <w:rFonts w:hint="default"/>
      </w:rPr>
    </w:lvl>
    <w:lvl w:ilvl="1">
      <w:start w:val="1"/>
      <w:numFmt w:val="decimal"/>
      <w:lvlText w:val="%1.%2."/>
      <w:lvlJc w:val="left"/>
      <w:pPr>
        <w:ind w:left="2607" w:hanging="480"/>
      </w:pPr>
      <w:rPr>
        <w:rFonts w:hint="default"/>
        <w:b w:val="0"/>
        <w:color w:val="auto"/>
      </w:rPr>
    </w:lvl>
    <w:lvl w:ilvl="2">
      <w:start w:val="1"/>
      <w:numFmt w:val="decimal"/>
      <w:lvlText w:val="%1.%2.%3."/>
      <w:lvlJc w:val="left"/>
      <w:pPr>
        <w:ind w:left="5160" w:hanging="720"/>
      </w:pPr>
      <w:rPr>
        <w:rFonts w:hint="default"/>
      </w:rPr>
    </w:lvl>
    <w:lvl w:ilvl="3">
      <w:start w:val="1"/>
      <w:numFmt w:val="decimal"/>
      <w:lvlText w:val="%1.%2.%3.%4."/>
      <w:lvlJc w:val="left"/>
      <w:pPr>
        <w:ind w:left="7380" w:hanging="720"/>
      </w:pPr>
      <w:rPr>
        <w:rFonts w:hint="default"/>
      </w:rPr>
    </w:lvl>
    <w:lvl w:ilvl="4">
      <w:start w:val="1"/>
      <w:numFmt w:val="decimal"/>
      <w:lvlText w:val="%1.%2.%3.%4.%5."/>
      <w:lvlJc w:val="left"/>
      <w:pPr>
        <w:ind w:left="9960" w:hanging="1080"/>
      </w:pPr>
      <w:rPr>
        <w:rFonts w:hint="default"/>
      </w:rPr>
    </w:lvl>
    <w:lvl w:ilvl="5">
      <w:start w:val="1"/>
      <w:numFmt w:val="decimal"/>
      <w:lvlText w:val="%1.%2.%3.%4.%5.%6."/>
      <w:lvlJc w:val="left"/>
      <w:pPr>
        <w:ind w:left="12180" w:hanging="1080"/>
      </w:pPr>
      <w:rPr>
        <w:rFonts w:hint="default"/>
      </w:rPr>
    </w:lvl>
    <w:lvl w:ilvl="6">
      <w:start w:val="1"/>
      <w:numFmt w:val="decimal"/>
      <w:lvlText w:val="%1.%2.%3.%4.%5.%6.%7."/>
      <w:lvlJc w:val="left"/>
      <w:pPr>
        <w:ind w:left="14760" w:hanging="1440"/>
      </w:pPr>
      <w:rPr>
        <w:rFonts w:hint="default"/>
      </w:rPr>
    </w:lvl>
    <w:lvl w:ilvl="7">
      <w:start w:val="1"/>
      <w:numFmt w:val="decimal"/>
      <w:lvlText w:val="%1.%2.%3.%4.%5.%6.%7.%8."/>
      <w:lvlJc w:val="left"/>
      <w:pPr>
        <w:ind w:left="16980" w:hanging="1440"/>
      </w:pPr>
      <w:rPr>
        <w:rFonts w:hint="default"/>
      </w:rPr>
    </w:lvl>
    <w:lvl w:ilvl="8">
      <w:start w:val="1"/>
      <w:numFmt w:val="decimal"/>
      <w:lvlText w:val="%1.%2.%3.%4.%5.%6.%7.%8.%9."/>
      <w:lvlJc w:val="left"/>
      <w:pPr>
        <w:ind w:left="19560" w:hanging="1800"/>
      </w:pPr>
      <w:rPr>
        <w:rFonts w:hint="default"/>
      </w:rPr>
    </w:lvl>
  </w:abstractNum>
  <w:abstractNum w:abstractNumId="1">
    <w:nsid w:val="682106E2"/>
    <w:multiLevelType w:val="multilevel"/>
    <w:tmpl w:val="54FCAF02"/>
    <w:lvl w:ilvl="0">
      <w:start w:val="20"/>
      <w:numFmt w:val="decimal"/>
      <w:lvlText w:val="%1."/>
      <w:lvlJc w:val="left"/>
      <w:pPr>
        <w:ind w:left="667"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88"/>
    <w:rsid w:val="00155544"/>
    <w:rsid w:val="00246437"/>
    <w:rsid w:val="002E10F3"/>
    <w:rsid w:val="00315AF4"/>
    <w:rsid w:val="003E5461"/>
    <w:rsid w:val="0044769C"/>
    <w:rsid w:val="00463EFF"/>
    <w:rsid w:val="0050171E"/>
    <w:rsid w:val="005103D5"/>
    <w:rsid w:val="005133BD"/>
    <w:rsid w:val="005B07CC"/>
    <w:rsid w:val="005B1F84"/>
    <w:rsid w:val="0066240F"/>
    <w:rsid w:val="006B69D0"/>
    <w:rsid w:val="00723011"/>
    <w:rsid w:val="0072612E"/>
    <w:rsid w:val="007B6F88"/>
    <w:rsid w:val="00845F00"/>
    <w:rsid w:val="008603EC"/>
    <w:rsid w:val="008C1A57"/>
    <w:rsid w:val="009828E5"/>
    <w:rsid w:val="00A418E8"/>
    <w:rsid w:val="00A4198B"/>
    <w:rsid w:val="00A56428"/>
    <w:rsid w:val="00AC3D5E"/>
    <w:rsid w:val="00B874E0"/>
    <w:rsid w:val="00BC4374"/>
    <w:rsid w:val="00BC454C"/>
    <w:rsid w:val="00C14A7D"/>
    <w:rsid w:val="00CC5E6F"/>
    <w:rsid w:val="00EF35BE"/>
    <w:rsid w:val="00FB2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8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1F84"/>
    <w:pPr>
      <w:widowControl w:val="0"/>
    </w:pPr>
    <w:rPr>
      <w:sz w:val="24"/>
    </w:rPr>
  </w:style>
  <w:style w:type="character" w:customStyle="1" w:styleId="a4">
    <w:name w:val="Основной текст Знак"/>
    <w:basedOn w:val="a0"/>
    <w:link w:val="a3"/>
    <w:rsid w:val="005B1F84"/>
    <w:rPr>
      <w:rFonts w:ascii="Times New Roman" w:eastAsia="Times New Roman" w:hAnsi="Times New Roman" w:cs="Times New Roman"/>
      <w:sz w:val="24"/>
      <w:szCs w:val="20"/>
      <w:lang w:eastAsia="zh-CN"/>
    </w:rPr>
  </w:style>
  <w:style w:type="paragraph" w:styleId="a5">
    <w:name w:val="Body Text Indent"/>
    <w:basedOn w:val="a"/>
    <w:link w:val="a6"/>
    <w:rsid w:val="005B1F84"/>
    <w:pPr>
      <w:widowControl w:val="0"/>
      <w:spacing w:before="200"/>
      <w:ind w:right="-51" w:firstLine="720"/>
      <w:jc w:val="both"/>
    </w:pPr>
    <w:rPr>
      <w:rFonts w:ascii="AGKornelia" w:hAnsi="AGKornelia"/>
      <w:sz w:val="24"/>
      <w:lang w:val="x-none"/>
    </w:rPr>
  </w:style>
  <w:style w:type="character" w:customStyle="1" w:styleId="a6">
    <w:name w:val="Основной текст с отступом Знак"/>
    <w:basedOn w:val="a0"/>
    <w:link w:val="a5"/>
    <w:rsid w:val="005B1F84"/>
    <w:rPr>
      <w:rFonts w:ascii="AGKornelia" w:eastAsia="Times New Roman" w:hAnsi="AGKornelia" w:cs="Times New Roman"/>
      <w:sz w:val="24"/>
      <w:szCs w:val="20"/>
      <w:lang w:val="x-none" w:eastAsia="zh-CN"/>
    </w:rPr>
  </w:style>
  <w:style w:type="paragraph" w:styleId="a7">
    <w:name w:val="footer"/>
    <w:basedOn w:val="a"/>
    <w:link w:val="a8"/>
    <w:uiPriority w:val="99"/>
    <w:rsid w:val="005B1F84"/>
    <w:pPr>
      <w:tabs>
        <w:tab w:val="center" w:pos="4677"/>
        <w:tab w:val="right" w:pos="9355"/>
      </w:tabs>
    </w:pPr>
    <w:rPr>
      <w:lang w:val="x-none"/>
    </w:rPr>
  </w:style>
  <w:style w:type="character" w:customStyle="1" w:styleId="a8">
    <w:name w:val="Нижний колонтитул Знак"/>
    <w:basedOn w:val="a0"/>
    <w:link w:val="a7"/>
    <w:uiPriority w:val="99"/>
    <w:rsid w:val="005B1F84"/>
    <w:rPr>
      <w:rFonts w:ascii="Times New Roman" w:eastAsia="Times New Roman" w:hAnsi="Times New Roman" w:cs="Times New Roman"/>
      <w:sz w:val="20"/>
      <w:szCs w:val="20"/>
      <w:lang w:val="x-none" w:eastAsia="zh-CN"/>
    </w:rPr>
  </w:style>
  <w:style w:type="paragraph" w:styleId="a9">
    <w:name w:val="header"/>
    <w:basedOn w:val="a"/>
    <w:link w:val="aa"/>
    <w:rsid w:val="005B1F84"/>
    <w:pPr>
      <w:tabs>
        <w:tab w:val="center" w:pos="4677"/>
        <w:tab w:val="right" w:pos="9355"/>
      </w:tabs>
    </w:pPr>
  </w:style>
  <w:style w:type="character" w:customStyle="1" w:styleId="aa">
    <w:name w:val="Верхний колонтитул Знак"/>
    <w:basedOn w:val="a0"/>
    <w:link w:val="a9"/>
    <w:rsid w:val="005B1F84"/>
    <w:rPr>
      <w:rFonts w:ascii="Times New Roman" w:eastAsia="Times New Roman" w:hAnsi="Times New Roman" w:cs="Times New Roman"/>
      <w:sz w:val="20"/>
      <w:szCs w:val="20"/>
      <w:lang w:eastAsia="zh-CN"/>
    </w:rPr>
  </w:style>
  <w:style w:type="paragraph" w:styleId="ab">
    <w:name w:val="List Paragraph"/>
    <w:basedOn w:val="a"/>
    <w:qFormat/>
    <w:rsid w:val="005B1F84"/>
    <w:pPr>
      <w:suppressAutoHyphens w:val="0"/>
      <w:ind w:left="720"/>
    </w:pPr>
    <w:rPr>
      <w:rFonts w:ascii="Calibri" w:eastAsia="Calibri" w:hAnsi="Calibri" w:cs="Calibri"/>
      <w:sz w:val="22"/>
      <w:szCs w:val="22"/>
    </w:rPr>
  </w:style>
  <w:style w:type="character" w:styleId="ac">
    <w:name w:val="annotation reference"/>
    <w:basedOn w:val="a0"/>
    <w:uiPriority w:val="99"/>
    <w:semiHidden/>
    <w:unhideWhenUsed/>
    <w:rsid w:val="0072612E"/>
    <w:rPr>
      <w:sz w:val="16"/>
      <w:szCs w:val="16"/>
    </w:rPr>
  </w:style>
  <w:style w:type="paragraph" w:styleId="ad">
    <w:name w:val="annotation text"/>
    <w:basedOn w:val="a"/>
    <w:link w:val="ae"/>
    <w:uiPriority w:val="99"/>
    <w:semiHidden/>
    <w:unhideWhenUsed/>
    <w:rsid w:val="0072612E"/>
  </w:style>
  <w:style w:type="character" w:customStyle="1" w:styleId="ae">
    <w:name w:val="Текст примечания Знак"/>
    <w:basedOn w:val="a0"/>
    <w:link w:val="ad"/>
    <w:uiPriority w:val="99"/>
    <w:semiHidden/>
    <w:rsid w:val="0072612E"/>
    <w:rPr>
      <w:rFonts w:ascii="Times New Roman" w:eastAsia="Times New Roman" w:hAnsi="Times New Roman" w:cs="Times New Roman"/>
      <w:sz w:val="20"/>
      <w:szCs w:val="20"/>
      <w:lang w:eastAsia="zh-CN"/>
    </w:rPr>
  </w:style>
  <w:style w:type="paragraph" w:styleId="af">
    <w:name w:val="annotation subject"/>
    <w:basedOn w:val="ad"/>
    <w:next w:val="ad"/>
    <w:link w:val="af0"/>
    <w:uiPriority w:val="99"/>
    <w:semiHidden/>
    <w:unhideWhenUsed/>
    <w:rsid w:val="0072612E"/>
    <w:rPr>
      <w:b/>
      <w:bCs/>
    </w:rPr>
  </w:style>
  <w:style w:type="character" w:customStyle="1" w:styleId="af0">
    <w:name w:val="Тема примечания Знак"/>
    <w:basedOn w:val="ae"/>
    <w:link w:val="af"/>
    <w:uiPriority w:val="99"/>
    <w:semiHidden/>
    <w:rsid w:val="0072612E"/>
    <w:rPr>
      <w:rFonts w:ascii="Times New Roman" w:eastAsia="Times New Roman" w:hAnsi="Times New Roman" w:cs="Times New Roman"/>
      <w:b/>
      <w:bCs/>
      <w:sz w:val="20"/>
      <w:szCs w:val="20"/>
      <w:lang w:eastAsia="zh-CN"/>
    </w:rPr>
  </w:style>
  <w:style w:type="paragraph" w:styleId="af1">
    <w:name w:val="Balloon Text"/>
    <w:basedOn w:val="a"/>
    <w:link w:val="af2"/>
    <w:uiPriority w:val="99"/>
    <w:semiHidden/>
    <w:unhideWhenUsed/>
    <w:rsid w:val="0072612E"/>
    <w:rPr>
      <w:rFonts w:ascii="Tahoma" w:hAnsi="Tahoma" w:cs="Tahoma"/>
      <w:sz w:val="16"/>
      <w:szCs w:val="16"/>
    </w:rPr>
  </w:style>
  <w:style w:type="character" w:customStyle="1" w:styleId="af2">
    <w:name w:val="Текст выноски Знак"/>
    <w:basedOn w:val="a0"/>
    <w:link w:val="af1"/>
    <w:uiPriority w:val="99"/>
    <w:semiHidden/>
    <w:rsid w:val="0072612E"/>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F84"/>
    <w:pPr>
      <w:suppressAutoHyphens/>
      <w:spacing w:after="0" w:line="240" w:lineRule="auto"/>
    </w:pPr>
    <w:rPr>
      <w:rFonts w:ascii="Times New Roman" w:eastAsia="Times New Roman" w:hAnsi="Times New Roman" w:cs="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B1F84"/>
    <w:pPr>
      <w:widowControl w:val="0"/>
    </w:pPr>
    <w:rPr>
      <w:sz w:val="24"/>
    </w:rPr>
  </w:style>
  <w:style w:type="character" w:customStyle="1" w:styleId="a4">
    <w:name w:val="Основной текст Знак"/>
    <w:basedOn w:val="a0"/>
    <w:link w:val="a3"/>
    <w:rsid w:val="005B1F84"/>
    <w:rPr>
      <w:rFonts w:ascii="Times New Roman" w:eastAsia="Times New Roman" w:hAnsi="Times New Roman" w:cs="Times New Roman"/>
      <w:sz w:val="24"/>
      <w:szCs w:val="20"/>
      <w:lang w:eastAsia="zh-CN"/>
    </w:rPr>
  </w:style>
  <w:style w:type="paragraph" w:styleId="a5">
    <w:name w:val="Body Text Indent"/>
    <w:basedOn w:val="a"/>
    <w:link w:val="a6"/>
    <w:rsid w:val="005B1F84"/>
    <w:pPr>
      <w:widowControl w:val="0"/>
      <w:spacing w:before="200"/>
      <w:ind w:right="-51" w:firstLine="720"/>
      <w:jc w:val="both"/>
    </w:pPr>
    <w:rPr>
      <w:rFonts w:ascii="AGKornelia" w:hAnsi="AGKornelia"/>
      <w:sz w:val="24"/>
      <w:lang w:val="x-none"/>
    </w:rPr>
  </w:style>
  <w:style w:type="character" w:customStyle="1" w:styleId="a6">
    <w:name w:val="Основной текст с отступом Знак"/>
    <w:basedOn w:val="a0"/>
    <w:link w:val="a5"/>
    <w:rsid w:val="005B1F84"/>
    <w:rPr>
      <w:rFonts w:ascii="AGKornelia" w:eastAsia="Times New Roman" w:hAnsi="AGKornelia" w:cs="Times New Roman"/>
      <w:sz w:val="24"/>
      <w:szCs w:val="20"/>
      <w:lang w:val="x-none" w:eastAsia="zh-CN"/>
    </w:rPr>
  </w:style>
  <w:style w:type="paragraph" w:styleId="a7">
    <w:name w:val="footer"/>
    <w:basedOn w:val="a"/>
    <w:link w:val="a8"/>
    <w:uiPriority w:val="99"/>
    <w:rsid w:val="005B1F84"/>
    <w:pPr>
      <w:tabs>
        <w:tab w:val="center" w:pos="4677"/>
        <w:tab w:val="right" w:pos="9355"/>
      </w:tabs>
    </w:pPr>
    <w:rPr>
      <w:lang w:val="x-none"/>
    </w:rPr>
  </w:style>
  <w:style w:type="character" w:customStyle="1" w:styleId="a8">
    <w:name w:val="Нижний колонтитул Знак"/>
    <w:basedOn w:val="a0"/>
    <w:link w:val="a7"/>
    <w:uiPriority w:val="99"/>
    <w:rsid w:val="005B1F84"/>
    <w:rPr>
      <w:rFonts w:ascii="Times New Roman" w:eastAsia="Times New Roman" w:hAnsi="Times New Roman" w:cs="Times New Roman"/>
      <w:sz w:val="20"/>
      <w:szCs w:val="20"/>
      <w:lang w:val="x-none" w:eastAsia="zh-CN"/>
    </w:rPr>
  </w:style>
  <w:style w:type="paragraph" w:styleId="a9">
    <w:name w:val="header"/>
    <w:basedOn w:val="a"/>
    <w:link w:val="aa"/>
    <w:rsid w:val="005B1F84"/>
    <w:pPr>
      <w:tabs>
        <w:tab w:val="center" w:pos="4677"/>
        <w:tab w:val="right" w:pos="9355"/>
      </w:tabs>
    </w:pPr>
  </w:style>
  <w:style w:type="character" w:customStyle="1" w:styleId="aa">
    <w:name w:val="Верхний колонтитул Знак"/>
    <w:basedOn w:val="a0"/>
    <w:link w:val="a9"/>
    <w:rsid w:val="005B1F84"/>
    <w:rPr>
      <w:rFonts w:ascii="Times New Roman" w:eastAsia="Times New Roman" w:hAnsi="Times New Roman" w:cs="Times New Roman"/>
      <w:sz w:val="20"/>
      <w:szCs w:val="20"/>
      <w:lang w:eastAsia="zh-CN"/>
    </w:rPr>
  </w:style>
  <w:style w:type="paragraph" w:styleId="ab">
    <w:name w:val="List Paragraph"/>
    <w:basedOn w:val="a"/>
    <w:qFormat/>
    <w:rsid w:val="005B1F84"/>
    <w:pPr>
      <w:suppressAutoHyphens w:val="0"/>
      <w:ind w:left="720"/>
    </w:pPr>
    <w:rPr>
      <w:rFonts w:ascii="Calibri" w:eastAsia="Calibri" w:hAnsi="Calibri" w:cs="Calibri"/>
      <w:sz w:val="22"/>
      <w:szCs w:val="22"/>
    </w:rPr>
  </w:style>
  <w:style w:type="character" w:styleId="ac">
    <w:name w:val="annotation reference"/>
    <w:basedOn w:val="a0"/>
    <w:uiPriority w:val="99"/>
    <w:semiHidden/>
    <w:unhideWhenUsed/>
    <w:rsid w:val="0072612E"/>
    <w:rPr>
      <w:sz w:val="16"/>
      <w:szCs w:val="16"/>
    </w:rPr>
  </w:style>
  <w:style w:type="paragraph" w:styleId="ad">
    <w:name w:val="annotation text"/>
    <w:basedOn w:val="a"/>
    <w:link w:val="ae"/>
    <w:uiPriority w:val="99"/>
    <w:semiHidden/>
    <w:unhideWhenUsed/>
    <w:rsid w:val="0072612E"/>
  </w:style>
  <w:style w:type="character" w:customStyle="1" w:styleId="ae">
    <w:name w:val="Текст примечания Знак"/>
    <w:basedOn w:val="a0"/>
    <w:link w:val="ad"/>
    <w:uiPriority w:val="99"/>
    <w:semiHidden/>
    <w:rsid w:val="0072612E"/>
    <w:rPr>
      <w:rFonts w:ascii="Times New Roman" w:eastAsia="Times New Roman" w:hAnsi="Times New Roman" w:cs="Times New Roman"/>
      <w:sz w:val="20"/>
      <w:szCs w:val="20"/>
      <w:lang w:eastAsia="zh-CN"/>
    </w:rPr>
  </w:style>
  <w:style w:type="paragraph" w:styleId="af">
    <w:name w:val="annotation subject"/>
    <w:basedOn w:val="ad"/>
    <w:next w:val="ad"/>
    <w:link w:val="af0"/>
    <w:uiPriority w:val="99"/>
    <w:semiHidden/>
    <w:unhideWhenUsed/>
    <w:rsid w:val="0072612E"/>
    <w:rPr>
      <w:b/>
      <w:bCs/>
    </w:rPr>
  </w:style>
  <w:style w:type="character" w:customStyle="1" w:styleId="af0">
    <w:name w:val="Тема примечания Знак"/>
    <w:basedOn w:val="ae"/>
    <w:link w:val="af"/>
    <w:uiPriority w:val="99"/>
    <w:semiHidden/>
    <w:rsid w:val="0072612E"/>
    <w:rPr>
      <w:rFonts w:ascii="Times New Roman" w:eastAsia="Times New Roman" w:hAnsi="Times New Roman" w:cs="Times New Roman"/>
      <w:b/>
      <w:bCs/>
      <w:sz w:val="20"/>
      <w:szCs w:val="20"/>
      <w:lang w:eastAsia="zh-CN"/>
    </w:rPr>
  </w:style>
  <w:style w:type="paragraph" w:styleId="af1">
    <w:name w:val="Balloon Text"/>
    <w:basedOn w:val="a"/>
    <w:link w:val="af2"/>
    <w:uiPriority w:val="99"/>
    <w:semiHidden/>
    <w:unhideWhenUsed/>
    <w:rsid w:val="0072612E"/>
    <w:rPr>
      <w:rFonts w:ascii="Tahoma" w:hAnsi="Tahoma" w:cs="Tahoma"/>
      <w:sz w:val="16"/>
      <w:szCs w:val="16"/>
    </w:rPr>
  </w:style>
  <w:style w:type="character" w:customStyle="1" w:styleId="af2">
    <w:name w:val="Текст выноски Знак"/>
    <w:basedOn w:val="a0"/>
    <w:link w:val="af1"/>
    <w:uiPriority w:val="99"/>
    <w:semiHidden/>
    <w:rsid w:val="0072612E"/>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6057</Words>
  <Characters>34527</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LOG22</dc:creator>
  <cp:lastModifiedBy>Хохлова Любовь Юрьевна</cp:lastModifiedBy>
  <cp:revision>1</cp:revision>
  <dcterms:created xsi:type="dcterms:W3CDTF">2020-04-17T04:22:00Z</dcterms:created>
  <dcterms:modified xsi:type="dcterms:W3CDTF">2020-04-17T04:22:00Z</dcterms:modified>
</cp:coreProperties>
</file>